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580CB272" w:rsidR="00E830B7" w:rsidRDefault="007167C7">
      <w:r>
        <w:rPr>
          <w:noProof/>
        </w:rPr>
        <w:drawing>
          <wp:anchor distT="0" distB="0" distL="114300" distR="114300" simplePos="0" relativeHeight="251685888" behindDoc="0" locked="0" layoutInCell="1" allowOverlap="1" wp14:anchorId="7AF86617" wp14:editId="2E2603D8">
            <wp:simplePos x="0" y="0"/>
            <wp:positionH relativeFrom="margin">
              <wp:posOffset>2887981</wp:posOffset>
            </wp:positionH>
            <wp:positionV relativeFrom="paragraph">
              <wp:posOffset>-388620</wp:posOffset>
            </wp:positionV>
            <wp:extent cx="2446020" cy="78050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0880" cy="785251"/>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61491AA" w14:textId="21334A35" w:rsidR="00677CF7" w:rsidRDefault="007167C7" w:rsidP="00055984">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51DC582D" w14:textId="77777777" w:rsidR="009C1166" w:rsidRPr="009C1166" w:rsidRDefault="009C1166" w:rsidP="009C1166">
      <w:pPr>
        <w:tabs>
          <w:tab w:val="left" w:pos="9960"/>
        </w:tabs>
        <w:rPr>
          <w:rFonts w:ascii="Comic Sans MS" w:eastAsia="Times New Roman" w:hAnsi="Comic Sans MS" w:cs="Times New Roman"/>
          <w:sz w:val="24"/>
          <w:szCs w:val="24"/>
          <w:lang w:eastAsia="en-GB"/>
        </w:rPr>
      </w:pPr>
      <w:r w:rsidRPr="009C1166">
        <w:rPr>
          <w:rFonts w:ascii="Comic Sans MS" w:eastAsia="Times New Roman" w:hAnsi="Comic Sans MS" w:cs="Times New Roman"/>
          <w:sz w:val="24"/>
          <w:szCs w:val="24"/>
          <w:lang w:eastAsia="en-GB"/>
        </w:rPr>
        <w:t>In Reception, children begin exploring numbers to 20 and learn to match numerals to the correct quantity. They practise counting carefully and recognising that each number tells us how many objects there are altogether. As they become more confident, children start to look closely at teen numbers and notice their structure. They learn that every teen number is made up of one ten and some extra ones, for example, 14 is one ten and four ones, and 17 is one ten and seven ones. Through practical, hands-on activities, children use objects, counters, cubes, and ten frames to build and represent numbers in different ways. This helps them to see that while all teen numbers have one ten, each one is made up of a different number of ones. Children are encouraged to use mathematical language such as tens, ones, numeral, quantity, count, and altogether. By exploring numbers to 20 in meaningful contexts, children develop confidence in understanding number patterns and how numbers are made.</w:t>
      </w:r>
    </w:p>
    <w:p w14:paraId="0D2F84E0" w14:textId="77777777" w:rsidR="009C1166" w:rsidRPr="009C1166" w:rsidRDefault="009C1166" w:rsidP="009C1166">
      <w:pPr>
        <w:tabs>
          <w:tab w:val="left" w:pos="9960"/>
        </w:tabs>
        <w:jc w:val="center"/>
        <w:rPr>
          <w:rFonts w:ascii="Comic Sans MS" w:eastAsia="Times New Roman" w:hAnsi="Comic Sans MS" w:cs="Times New Roman"/>
          <w:sz w:val="24"/>
          <w:szCs w:val="24"/>
          <w:lang w:eastAsia="en-GB"/>
        </w:rPr>
      </w:pPr>
    </w:p>
    <w:p w14:paraId="622FE2C2" w14:textId="50985C7A" w:rsidR="009C1166" w:rsidRDefault="009C1166" w:rsidP="00EC7DB3">
      <w:pPr>
        <w:tabs>
          <w:tab w:val="left" w:pos="9960"/>
        </w:tabs>
        <w:rPr>
          <w:rFonts w:ascii="Times New Roman" w:eastAsia="Times New Roman" w:hAnsi="Times New Roman" w:cs="Times New Roman"/>
          <w:sz w:val="24"/>
          <w:szCs w:val="24"/>
          <w:lang w:eastAsia="en-GB"/>
        </w:rPr>
      </w:pPr>
      <w:r>
        <w:rPr>
          <w:noProof/>
        </w:rPr>
        <w:drawing>
          <wp:anchor distT="0" distB="0" distL="114300" distR="114300" simplePos="0" relativeHeight="251693056" behindDoc="0" locked="0" layoutInCell="1" allowOverlap="1" wp14:anchorId="4E02D997" wp14:editId="482EFCD5">
            <wp:simplePos x="0" y="0"/>
            <wp:positionH relativeFrom="column">
              <wp:posOffset>4122420</wp:posOffset>
            </wp:positionH>
            <wp:positionV relativeFrom="paragraph">
              <wp:posOffset>1204595</wp:posOffset>
            </wp:positionV>
            <wp:extent cx="1079500" cy="1079500"/>
            <wp:effectExtent l="0" t="0" r="6350" b="6350"/>
            <wp:wrapNone/>
            <wp:docPr id="182736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Pr="009C1166">
        <w:rPr>
          <w:rFonts w:ascii="Comic Sans MS" w:eastAsia="Times New Roman" w:hAnsi="Comic Sans MS" w:cs="Times New Roman"/>
          <w:sz w:val="24"/>
          <w:szCs w:val="24"/>
          <w:lang w:eastAsia="en-GB"/>
        </w:rPr>
        <w:t>You can support your child at home by encouraging them to spot, count, and talk about numbers to 20 in everyday situations. For example, you might ask them to count out objects such as toys, pieces of fruit, or building blocks and match the total to the correct numeral. You could also help them make teen numbers using groups of ten and extra ones, for example, showing 13 as one group of ten and three more. Encourage your child to explain their thinking by asking questions such as: How do you know? How many tens are there? How many ones are there? What makes this number a teen number?</w:t>
      </w:r>
      <w:r w:rsidRPr="009C1166">
        <w:rPr>
          <w:rFonts w:ascii="Times New Roman" w:eastAsia="Times New Roman" w:hAnsi="Times New Roman" w:cs="Times New Roman"/>
          <w:sz w:val="24"/>
          <w:szCs w:val="24"/>
          <w:lang w:eastAsia="en-GB"/>
        </w:rPr>
        <w:t xml:space="preserve">       </w:t>
      </w:r>
    </w:p>
    <w:p w14:paraId="7588E360" w14:textId="4F104D37" w:rsidR="009C1166" w:rsidRDefault="009C1166" w:rsidP="009C1166">
      <w:pPr>
        <w:pStyle w:val="NormalWeb"/>
      </w:pPr>
      <w:r w:rsidRPr="009C1166">
        <w:t xml:space="preserve"> </w:t>
      </w:r>
    </w:p>
    <w:p w14:paraId="6776004A" w14:textId="67634122" w:rsidR="009C1166" w:rsidRPr="009C1166" w:rsidRDefault="009C1166" w:rsidP="009C1166">
      <w:pPr>
        <w:tabs>
          <w:tab w:val="left" w:pos="9216"/>
        </w:tabs>
        <w:rPr>
          <w:rFonts w:ascii="Times New Roman" w:eastAsia="Times New Roman" w:hAnsi="Times New Roman" w:cs="Times New Roman"/>
          <w:sz w:val="24"/>
          <w:szCs w:val="24"/>
          <w:lang w:eastAsia="en-GB"/>
        </w:rPr>
      </w:pPr>
      <w:r w:rsidRPr="009C116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sidRPr="00EC7DB3">
        <w:rPr>
          <w:rFonts w:ascii="Comic Sans MS" w:hAnsi="Comic Sans MS"/>
          <w:b/>
          <w:bCs/>
          <w:noProof/>
          <w:color w:val="227ACB"/>
          <w:sz w:val="28"/>
          <w:szCs w:val="28"/>
          <w:u w:val="single"/>
        </w:rPr>
        <w:t>Home Learning Video</w:t>
      </w:r>
    </w:p>
    <w:p w14:paraId="73E2DA32" w14:textId="530A2B61" w:rsidR="0045391B" w:rsidRPr="009C1166" w:rsidRDefault="009C1166" w:rsidP="00EC7DB3">
      <w:pPr>
        <w:tabs>
          <w:tab w:val="left" w:pos="9960"/>
        </w:tabs>
        <w:rPr>
          <w:rFonts w:ascii="Times New Roman" w:eastAsia="Times New Roman" w:hAnsi="Times New Roman" w:cs="Times New Roman"/>
          <w:sz w:val="26"/>
          <w:szCs w:val="26"/>
          <w:lang w:eastAsia="en-GB"/>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6F58615B">
            <wp:simplePos x="0" y="0"/>
            <wp:positionH relativeFrom="margin">
              <wp:posOffset>3840480</wp:posOffset>
            </wp:positionH>
            <wp:positionV relativeFrom="paragraph">
              <wp:posOffset>1270</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6"/>
          <w:szCs w:val="26"/>
          <w:lang w:eastAsia="en-GB"/>
        </w:rPr>
        <w:t xml:space="preserve">                                                                                                                        </w:t>
      </w:r>
      <w:r>
        <w:rPr>
          <w:noProof/>
        </w:rPr>
        <mc:AlternateContent>
          <mc:Choice Requires="wps">
            <w:drawing>
              <wp:inline distT="0" distB="0" distL="0" distR="0" wp14:anchorId="40EB2867" wp14:editId="1879DBFA">
                <wp:extent cx="304800" cy="304800"/>
                <wp:effectExtent l="0" t="0" r="0" b="0"/>
                <wp:docPr id="629153827" name="AutoShape 3" descr="QR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8B254" id="AutoShape 3" o:spid="_x0000_s1026" alt="QR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sz w:val="26"/>
          <w:szCs w:val="26"/>
          <w:lang w:eastAsia="en-GB"/>
        </w:rPr>
        <w:t xml:space="preserve">                                  </w:t>
      </w:r>
    </w:p>
    <w:p w14:paraId="1FE1F80E" w14:textId="0880DF7B" w:rsidR="007167C7" w:rsidRPr="00742932" w:rsidRDefault="007167C7" w:rsidP="00742932">
      <w:pPr>
        <w:tabs>
          <w:tab w:val="left" w:pos="720"/>
          <w:tab w:val="left" w:pos="1440"/>
          <w:tab w:val="left" w:pos="2160"/>
          <w:tab w:val="left" w:pos="2880"/>
          <w:tab w:val="left" w:pos="5244"/>
        </w:tabs>
        <w:rPr>
          <w:rFonts w:ascii="Comic Sans MS" w:hAnsi="Comic Sans MS"/>
          <w:sz w:val="28"/>
          <w:szCs w:val="32"/>
        </w:rPr>
      </w:pP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72E9B4E" w14:textId="77777777" w:rsidR="00DF46D7" w:rsidRDefault="00DF46D7" w:rsidP="0054341B">
      <w:pPr>
        <w:tabs>
          <w:tab w:val="left" w:pos="12972"/>
        </w:tabs>
        <w:rPr>
          <w:rFonts w:ascii="Comic Sans MS" w:hAnsi="Comic Sans MS"/>
          <w:sz w:val="28"/>
          <w:szCs w:val="28"/>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3EDD" w14:textId="77777777" w:rsidR="003A7184" w:rsidRDefault="003A7184" w:rsidP="00DF14EA">
      <w:pPr>
        <w:spacing w:after="0" w:line="240" w:lineRule="auto"/>
      </w:pPr>
      <w:r>
        <w:separator/>
      </w:r>
    </w:p>
  </w:endnote>
  <w:endnote w:type="continuationSeparator" w:id="0">
    <w:p w14:paraId="7A48C9D5" w14:textId="77777777" w:rsidR="003A7184" w:rsidRDefault="003A7184"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069F" w14:textId="77777777" w:rsidR="003A7184" w:rsidRDefault="003A7184" w:rsidP="00DF14EA">
      <w:pPr>
        <w:spacing w:after="0" w:line="240" w:lineRule="auto"/>
      </w:pPr>
      <w:r>
        <w:separator/>
      </w:r>
    </w:p>
  </w:footnote>
  <w:footnote w:type="continuationSeparator" w:id="0">
    <w:p w14:paraId="1008578A" w14:textId="77777777" w:rsidR="003A7184" w:rsidRDefault="003A7184"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55984"/>
    <w:rsid w:val="00061FAA"/>
    <w:rsid w:val="00073762"/>
    <w:rsid w:val="00074BFC"/>
    <w:rsid w:val="000A1226"/>
    <w:rsid w:val="00141983"/>
    <w:rsid w:val="001536D4"/>
    <w:rsid w:val="00160B07"/>
    <w:rsid w:val="001B3BD4"/>
    <w:rsid w:val="001B4813"/>
    <w:rsid w:val="00215727"/>
    <w:rsid w:val="00241725"/>
    <w:rsid w:val="002A399E"/>
    <w:rsid w:val="002E6A6A"/>
    <w:rsid w:val="00303278"/>
    <w:rsid w:val="0031407E"/>
    <w:rsid w:val="00342AE4"/>
    <w:rsid w:val="0038661B"/>
    <w:rsid w:val="003A7184"/>
    <w:rsid w:val="003F3B96"/>
    <w:rsid w:val="004227F6"/>
    <w:rsid w:val="004500C7"/>
    <w:rsid w:val="0045391B"/>
    <w:rsid w:val="00461AF8"/>
    <w:rsid w:val="004C11F7"/>
    <w:rsid w:val="004F17EA"/>
    <w:rsid w:val="00536495"/>
    <w:rsid w:val="0054341B"/>
    <w:rsid w:val="00546A1B"/>
    <w:rsid w:val="00551CC7"/>
    <w:rsid w:val="005679AD"/>
    <w:rsid w:val="005F2187"/>
    <w:rsid w:val="00620510"/>
    <w:rsid w:val="00677CF7"/>
    <w:rsid w:val="006D72F6"/>
    <w:rsid w:val="006F11FE"/>
    <w:rsid w:val="0070750E"/>
    <w:rsid w:val="007167C7"/>
    <w:rsid w:val="00736301"/>
    <w:rsid w:val="00742932"/>
    <w:rsid w:val="00786790"/>
    <w:rsid w:val="00787871"/>
    <w:rsid w:val="007D05C9"/>
    <w:rsid w:val="007F5C59"/>
    <w:rsid w:val="00807934"/>
    <w:rsid w:val="00827014"/>
    <w:rsid w:val="008A4D6D"/>
    <w:rsid w:val="008E1B1A"/>
    <w:rsid w:val="008E44E2"/>
    <w:rsid w:val="00913E0D"/>
    <w:rsid w:val="00915225"/>
    <w:rsid w:val="00931544"/>
    <w:rsid w:val="00941D74"/>
    <w:rsid w:val="0096701D"/>
    <w:rsid w:val="009B18FE"/>
    <w:rsid w:val="009B6425"/>
    <w:rsid w:val="009C0FE6"/>
    <w:rsid w:val="009C1166"/>
    <w:rsid w:val="009C6E1F"/>
    <w:rsid w:val="00A11DCC"/>
    <w:rsid w:val="00A733BD"/>
    <w:rsid w:val="00A90C00"/>
    <w:rsid w:val="00AB3490"/>
    <w:rsid w:val="00AC79B4"/>
    <w:rsid w:val="00B0479E"/>
    <w:rsid w:val="00B2139F"/>
    <w:rsid w:val="00B3031F"/>
    <w:rsid w:val="00B464A0"/>
    <w:rsid w:val="00B502BC"/>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0B21"/>
    <w:rsid w:val="00E01063"/>
    <w:rsid w:val="00E42B9C"/>
    <w:rsid w:val="00E50B00"/>
    <w:rsid w:val="00E53633"/>
    <w:rsid w:val="00E830B7"/>
    <w:rsid w:val="00EA4AE0"/>
    <w:rsid w:val="00EA627C"/>
    <w:rsid w:val="00EC7DB3"/>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2026-04-19T05:59:00Z</dcterms:created>
  <dcterms:modified xsi:type="dcterms:W3CDTF">2026-04-19T05:59:00Z</dcterms:modified>
</cp:coreProperties>
</file>