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490F" w14:textId="580CB272" w:rsidR="00E830B7" w:rsidRDefault="007167C7">
      <w:r>
        <w:rPr>
          <w:noProof/>
        </w:rPr>
        <w:drawing>
          <wp:anchor distT="0" distB="0" distL="114300" distR="114300" simplePos="0" relativeHeight="251685888" behindDoc="0" locked="0" layoutInCell="1" allowOverlap="1" wp14:anchorId="7AF86617" wp14:editId="35CC648B">
            <wp:simplePos x="0" y="0"/>
            <wp:positionH relativeFrom="margin">
              <wp:posOffset>2887980</wp:posOffset>
            </wp:positionH>
            <wp:positionV relativeFrom="paragraph">
              <wp:posOffset>-388620</wp:posOffset>
            </wp:positionV>
            <wp:extent cx="3192780" cy="101879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2780" cy="1018795"/>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5C05B28A" w:rsidR="00DF14EA" w:rsidRPr="00DF14EA" w:rsidRDefault="00DF14EA" w:rsidP="00DF14EA"/>
    <w:p w14:paraId="78AEA802" w14:textId="0CA9C95E" w:rsidR="00DF14EA" w:rsidRPr="00DF14EA" w:rsidRDefault="00DF14EA" w:rsidP="00DF14EA"/>
    <w:p w14:paraId="4A4A6305" w14:textId="47452311" w:rsidR="00E53633" w:rsidRPr="00941D74" w:rsidRDefault="007167C7" w:rsidP="00941D74">
      <w:pPr>
        <w:tabs>
          <w:tab w:val="left" w:pos="9960"/>
        </w:tabs>
        <w:ind w:firstLine="720"/>
        <w:jc w:val="center"/>
      </w:pPr>
      <w:r>
        <w:rPr>
          <w:rFonts w:ascii="Comic Sans MS" w:hAnsi="Comic Sans MS"/>
          <w:b/>
          <w:bCs/>
          <w:color w:val="00B0F0"/>
          <w:sz w:val="44"/>
          <w:szCs w:val="44"/>
        </w:rPr>
        <w:t>Mathematics Home Learning</w:t>
      </w:r>
    </w:p>
    <w:p w14:paraId="34A77B50" w14:textId="06B2F48C" w:rsidR="0054341B" w:rsidRPr="0054341B" w:rsidRDefault="0054341B" w:rsidP="0054341B">
      <w:pPr>
        <w:pStyle w:val="NormalWeb"/>
        <w:rPr>
          <w:rFonts w:ascii="Comic Sans MS" w:eastAsiaTheme="minorHAnsi" w:hAnsi="Comic Sans MS" w:cstheme="minorBidi"/>
          <w:lang w:eastAsia="en-US"/>
        </w:rPr>
      </w:pPr>
      <w:r w:rsidRPr="0054341B">
        <w:rPr>
          <w:rFonts w:ascii="Comic Sans MS" w:eastAsiaTheme="minorHAnsi" w:hAnsi="Comic Sans MS" w:cstheme="minorBidi"/>
          <w:lang w:eastAsia="en-US"/>
        </w:rPr>
        <w:t>In Reception, children begin learning about making doubles to explore number patterns and relationships. They practise combining two equal groups of objects, noticing how doubling means "the same again." Through hands-on activities, children discover that doubling helps numbers grow in a predictable way — for example, two and two make four, or three and three make six. They are encouraged to use mathematical language such as double, same, equal, total, and altogether. This helps them recognise patterns in numbers and understand how quantities can be combined and compared.</w:t>
      </w:r>
    </w:p>
    <w:p w14:paraId="183277AB" w14:textId="77777777" w:rsidR="0054341B" w:rsidRPr="0054341B" w:rsidRDefault="0054341B" w:rsidP="0054341B">
      <w:pPr>
        <w:pStyle w:val="NormalWeb"/>
        <w:rPr>
          <w:rFonts w:ascii="Comic Sans MS" w:eastAsiaTheme="minorHAnsi" w:hAnsi="Comic Sans MS" w:cstheme="minorBidi"/>
          <w:lang w:eastAsia="en-US"/>
        </w:rPr>
      </w:pPr>
    </w:p>
    <w:p w14:paraId="63259929" w14:textId="343161B4" w:rsidR="0054341B" w:rsidRPr="0054341B" w:rsidRDefault="0054341B" w:rsidP="0054341B">
      <w:pPr>
        <w:pStyle w:val="NormalWeb"/>
        <w:rPr>
          <w:rFonts w:ascii="Comic Sans MS" w:eastAsiaTheme="minorHAnsi" w:hAnsi="Comic Sans MS" w:cstheme="minorBidi"/>
          <w:lang w:eastAsia="en-US"/>
        </w:rPr>
      </w:pPr>
      <w:r w:rsidRPr="0054341B">
        <w:rPr>
          <w:rFonts w:ascii="Comic Sans MS" w:eastAsiaTheme="minorHAnsi" w:hAnsi="Comic Sans MS" w:cstheme="minorBidi"/>
          <w:lang w:eastAsia="en-US"/>
        </w:rPr>
        <w:t>You can help at home by asking your child to find and make doubles with everyday objects such as spoons or toy cars. Encourage them to set out a group of items, then make another group that is the same. Ask questions like, “Can you make the same number again?” and “How many do you have altogether?” Talking through their thinking — for example, “Four and four make eight, so double four is eight” — supports confidence and strengthens their early number sense.</w:t>
      </w:r>
    </w:p>
    <w:p w14:paraId="3471A305" w14:textId="657E0045" w:rsidR="0054341B" w:rsidRPr="0054341B" w:rsidRDefault="00F729E2" w:rsidP="0054341B">
      <w:pPr>
        <w:pStyle w:val="NormalWeb"/>
        <w:rPr>
          <w:rFonts w:ascii="Comic Sans MS" w:eastAsiaTheme="minorHAnsi" w:hAnsi="Comic Sans MS" w:cstheme="minorBidi"/>
          <w:lang w:eastAsia="en-US"/>
        </w:rPr>
      </w:pPr>
      <w:r>
        <w:rPr>
          <w:noProof/>
        </w:rPr>
        <w:drawing>
          <wp:anchor distT="0" distB="0" distL="114300" distR="114300" simplePos="0" relativeHeight="251693056" behindDoc="0" locked="0" layoutInCell="1" allowOverlap="1" wp14:anchorId="279A15C3" wp14:editId="2DDD34A7">
            <wp:simplePos x="0" y="0"/>
            <wp:positionH relativeFrom="margin">
              <wp:align>center</wp:align>
            </wp:positionH>
            <wp:positionV relativeFrom="paragraph">
              <wp:posOffset>48260</wp:posOffset>
            </wp:positionV>
            <wp:extent cx="3599815" cy="1799590"/>
            <wp:effectExtent l="0" t="0" r="635" b="0"/>
            <wp:wrapNone/>
            <wp:docPr id="3" name="Picture 2" descr="Doubling Display Posters (teacher 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ubling Display Posters (teacher ma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9815" cy="1799590"/>
                    </a:xfrm>
                    <a:prstGeom prst="rect">
                      <a:avLst/>
                    </a:prstGeom>
                    <a:noFill/>
                    <a:ln>
                      <a:noFill/>
                    </a:ln>
                  </pic:spPr>
                </pic:pic>
              </a:graphicData>
            </a:graphic>
          </wp:anchor>
        </w:drawing>
      </w:r>
    </w:p>
    <w:p w14:paraId="2210B6AB" w14:textId="14ADBA0F" w:rsidR="00F729E2" w:rsidRDefault="00F729E2" w:rsidP="00F729E2">
      <w:pPr>
        <w:pStyle w:val="NormalWeb"/>
      </w:pPr>
    </w:p>
    <w:p w14:paraId="66829DFD" w14:textId="2A6567F5" w:rsidR="00CE62F5" w:rsidRDefault="00CE62F5" w:rsidP="00CE62F5">
      <w:pPr>
        <w:pStyle w:val="NormalWeb"/>
        <w:rPr>
          <w:rFonts w:ascii="Comic Sans MS" w:eastAsiaTheme="minorHAnsi" w:hAnsi="Comic Sans MS" w:cstheme="minorBidi"/>
          <w:lang w:eastAsia="en-US"/>
        </w:rPr>
      </w:pPr>
    </w:p>
    <w:p w14:paraId="6B185738" w14:textId="77777777" w:rsidR="00F729E2" w:rsidRDefault="00F729E2" w:rsidP="00CE62F5">
      <w:pPr>
        <w:pStyle w:val="NormalWeb"/>
      </w:pPr>
    </w:p>
    <w:p w14:paraId="076F9B78" w14:textId="73714306" w:rsidR="009B18FE" w:rsidRPr="00CE62F5" w:rsidRDefault="0054341B" w:rsidP="009B18FE">
      <w:pPr>
        <w:pStyle w:val="NormalWeb"/>
        <w:rPr>
          <w:sz w:val="22"/>
          <w:szCs w:val="22"/>
        </w:rPr>
      </w:pPr>
      <w:r>
        <w:rPr>
          <w:rFonts w:ascii="Comic Sans MS" w:hAnsi="Comic Sans MS"/>
          <w:noProof/>
          <w:sz w:val="28"/>
          <w:szCs w:val="28"/>
        </w:rPr>
        <w:lastRenderedPageBreak/>
        <w:drawing>
          <wp:anchor distT="0" distB="0" distL="114300" distR="114300" simplePos="0" relativeHeight="251691008" behindDoc="0" locked="0" layoutInCell="1" allowOverlap="1" wp14:anchorId="1B56B39F" wp14:editId="5B253B82">
            <wp:simplePos x="0" y="0"/>
            <wp:positionH relativeFrom="margin">
              <wp:align>center</wp:align>
            </wp:positionH>
            <wp:positionV relativeFrom="paragraph">
              <wp:posOffset>0</wp:posOffset>
            </wp:positionV>
            <wp:extent cx="1942050" cy="195072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2050" cy="1950720"/>
                    </a:xfrm>
                    <a:prstGeom prst="rect">
                      <a:avLst/>
                    </a:prstGeom>
                    <a:noFill/>
                  </pic:spPr>
                </pic:pic>
              </a:graphicData>
            </a:graphic>
            <wp14:sizeRelH relativeFrom="margin">
              <wp14:pctWidth>0</wp14:pctWidth>
            </wp14:sizeRelH>
            <wp14:sizeRelV relativeFrom="margin">
              <wp14:pctHeight>0</wp14:pctHeight>
            </wp14:sizeRelV>
          </wp:anchor>
        </w:drawing>
      </w:r>
    </w:p>
    <w:p w14:paraId="4CF0A490" w14:textId="725CEF6B" w:rsidR="00073762" w:rsidRDefault="00073762" w:rsidP="00073762">
      <w:pPr>
        <w:pStyle w:val="NormalWeb"/>
      </w:pPr>
    </w:p>
    <w:p w14:paraId="1FE1F80E" w14:textId="53DA295A" w:rsidR="007167C7" w:rsidRPr="00742932" w:rsidRDefault="007167C7" w:rsidP="00742932">
      <w:pPr>
        <w:tabs>
          <w:tab w:val="left" w:pos="720"/>
          <w:tab w:val="left" w:pos="1440"/>
          <w:tab w:val="left" w:pos="2160"/>
          <w:tab w:val="left" w:pos="2880"/>
          <w:tab w:val="left" w:pos="5244"/>
        </w:tabs>
        <w:rPr>
          <w:rFonts w:ascii="Comic Sans MS" w:hAnsi="Comic Sans MS"/>
          <w:sz w:val="28"/>
          <w:szCs w:val="32"/>
        </w:rPr>
      </w:pPr>
    </w:p>
    <w:p w14:paraId="36199233" w14:textId="5FA3704E" w:rsidR="006D72F6" w:rsidRDefault="006D72F6" w:rsidP="00461AF8">
      <w:pPr>
        <w:tabs>
          <w:tab w:val="left" w:pos="6192"/>
          <w:tab w:val="right" w:pos="13958"/>
        </w:tabs>
        <w:rPr>
          <w:rFonts w:ascii="Comic Sans MS" w:hAnsi="Comic Sans MS"/>
          <w:sz w:val="28"/>
          <w:szCs w:val="32"/>
        </w:rPr>
      </w:pPr>
    </w:p>
    <w:p w14:paraId="69F810F2" w14:textId="77777777" w:rsidR="0054341B" w:rsidRPr="006D72F6" w:rsidRDefault="0054341B" w:rsidP="00461AF8">
      <w:pPr>
        <w:tabs>
          <w:tab w:val="left" w:pos="6192"/>
          <w:tab w:val="right" w:pos="13958"/>
        </w:tabs>
        <w:rPr>
          <w:rFonts w:ascii="Comic Sans MS" w:hAnsi="Comic Sans MS"/>
          <w:sz w:val="28"/>
          <w:szCs w:val="32"/>
        </w:rPr>
      </w:pPr>
    </w:p>
    <w:p w14:paraId="26E9E217" w14:textId="0EDA53C7" w:rsidR="00141983" w:rsidRDefault="00141983" w:rsidP="00141983">
      <w:pPr>
        <w:tabs>
          <w:tab w:val="right" w:pos="13958"/>
        </w:tabs>
        <w:rPr>
          <w:rFonts w:ascii="Comic Sans MS" w:hAnsi="Comic Sans MS"/>
          <w:sz w:val="28"/>
          <w:szCs w:val="32"/>
        </w:rPr>
      </w:pPr>
    </w:p>
    <w:p w14:paraId="353159AD" w14:textId="12158BDE" w:rsidR="00A90C00" w:rsidRPr="0054341B" w:rsidRDefault="00A90C00" w:rsidP="0054341B">
      <w:pPr>
        <w:tabs>
          <w:tab w:val="left" w:pos="12972"/>
        </w:tabs>
        <w:rPr>
          <w:rFonts w:ascii="Comic Sans MS" w:hAnsi="Comic Sans MS"/>
          <w:sz w:val="28"/>
          <w:szCs w:val="32"/>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E0F13" w14:textId="77777777" w:rsidR="00EF2D4A" w:rsidRDefault="00EF2D4A" w:rsidP="00DF14EA">
      <w:pPr>
        <w:spacing w:after="0" w:line="240" w:lineRule="auto"/>
      </w:pPr>
      <w:r>
        <w:separator/>
      </w:r>
    </w:p>
  </w:endnote>
  <w:endnote w:type="continuationSeparator" w:id="0">
    <w:p w14:paraId="34382997" w14:textId="77777777" w:rsidR="00EF2D4A" w:rsidRDefault="00EF2D4A"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FCA19" w14:textId="77777777" w:rsidR="00EF2D4A" w:rsidRDefault="00EF2D4A" w:rsidP="00DF14EA">
      <w:pPr>
        <w:spacing w:after="0" w:line="240" w:lineRule="auto"/>
      </w:pPr>
      <w:r>
        <w:separator/>
      </w:r>
    </w:p>
  </w:footnote>
  <w:footnote w:type="continuationSeparator" w:id="0">
    <w:p w14:paraId="0E94766F" w14:textId="77777777" w:rsidR="00EF2D4A" w:rsidRDefault="00EF2D4A"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11886"/>
    <w:rsid w:val="00012041"/>
    <w:rsid w:val="0005307E"/>
    <w:rsid w:val="00061FAA"/>
    <w:rsid w:val="00073762"/>
    <w:rsid w:val="00074BFC"/>
    <w:rsid w:val="000A1226"/>
    <w:rsid w:val="00141983"/>
    <w:rsid w:val="001536D4"/>
    <w:rsid w:val="00160B07"/>
    <w:rsid w:val="001B3BD4"/>
    <w:rsid w:val="001B4813"/>
    <w:rsid w:val="00215727"/>
    <w:rsid w:val="002E6A6A"/>
    <w:rsid w:val="00303278"/>
    <w:rsid w:val="0031407E"/>
    <w:rsid w:val="00342AE4"/>
    <w:rsid w:val="0038661B"/>
    <w:rsid w:val="003F3B96"/>
    <w:rsid w:val="004227F6"/>
    <w:rsid w:val="004500C7"/>
    <w:rsid w:val="00461AF8"/>
    <w:rsid w:val="004C11F7"/>
    <w:rsid w:val="004F17EA"/>
    <w:rsid w:val="00536495"/>
    <w:rsid w:val="0054341B"/>
    <w:rsid w:val="00546A1B"/>
    <w:rsid w:val="00551CC7"/>
    <w:rsid w:val="005679AD"/>
    <w:rsid w:val="005F2187"/>
    <w:rsid w:val="00620510"/>
    <w:rsid w:val="006D72F6"/>
    <w:rsid w:val="006F11FE"/>
    <w:rsid w:val="0070750E"/>
    <w:rsid w:val="007167C7"/>
    <w:rsid w:val="00736301"/>
    <w:rsid w:val="00742932"/>
    <w:rsid w:val="00786790"/>
    <w:rsid w:val="00787871"/>
    <w:rsid w:val="007D05C9"/>
    <w:rsid w:val="007F5C59"/>
    <w:rsid w:val="00807934"/>
    <w:rsid w:val="00827014"/>
    <w:rsid w:val="008A4D6D"/>
    <w:rsid w:val="008E1B1A"/>
    <w:rsid w:val="00915225"/>
    <w:rsid w:val="00931544"/>
    <w:rsid w:val="00941D74"/>
    <w:rsid w:val="0096701D"/>
    <w:rsid w:val="009B18FE"/>
    <w:rsid w:val="009B6425"/>
    <w:rsid w:val="009C0FE6"/>
    <w:rsid w:val="009C6E1F"/>
    <w:rsid w:val="00A11DCC"/>
    <w:rsid w:val="00A733BD"/>
    <w:rsid w:val="00A90C00"/>
    <w:rsid w:val="00AB3490"/>
    <w:rsid w:val="00AC79B4"/>
    <w:rsid w:val="00B0479E"/>
    <w:rsid w:val="00B2139F"/>
    <w:rsid w:val="00B50B55"/>
    <w:rsid w:val="00B8126F"/>
    <w:rsid w:val="00BD4389"/>
    <w:rsid w:val="00BE68AC"/>
    <w:rsid w:val="00C041A2"/>
    <w:rsid w:val="00C06F01"/>
    <w:rsid w:val="00CE62F5"/>
    <w:rsid w:val="00D10FB2"/>
    <w:rsid w:val="00D14ABE"/>
    <w:rsid w:val="00DD05AD"/>
    <w:rsid w:val="00DE253E"/>
    <w:rsid w:val="00DF14EA"/>
    <w:rsid w:val="00DF628B"/>
    <w:rsid w:val="00E42B9C"/>
    <w:rsid w:val="00E50B00"/>
    <w:rsid w:val="00E53633"/>
    <w:rsid w:val="00E830B7"/>
    <w:rsid w:val="00EA4AE0"/>
    <w:rsid w:val="00EA627C"/>
    <w:rsid w:val="00EE6EB1"/>
    <w:rsid w:val="00EF2D4A"/>
    <w:rsid w:val="00F0634F"/>
    <w:rsid w:val="00F1399F"/>
    <w:rsid w:val="00F31E89"/>
    <w:rsid w:val="00F42A23"/>
    <w:rsid w:val="00F62C07"/>
    <w:rsid w:val="00F72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12095">
      <w:bodyDiv w:val="1"/>
      <w:marLeft w:val="0"/>
      <w:marRight w:val="0"/>
      <w:marTop w:val="0"/>
      <w:marBottom w:val="0"/>
      <w:divBdr>
        <w:top w:val="none" w:sz="0" w:space="0" w:color="auto"/>
        <w:left w:val="none" w:sz="0" w:space="0" w:color="auto"/>
        <w:bottom w:val="none" w:sz="0" w:space="0" w:color="auto"/>
        <w:right w:val="none" w:sz="0" w:space="0" w:color="auto"/>
      </w:divBdr>
    </w:div>
    <w:div w:id="527258932">
      <w:bodyDiv w:val="1"/>
      <w:marLeft w:val="0"/>
      <w:marRight w:val="0"/>
      <w:marTop w:val="0"/>
      <w:marBottom w:val="0"/>
      <w:divBdr>
        <w:top w:val="none" w:sz="0" w:space="0" w:color="auto"/>
        <w:left w:val="none" w:sz="0" w:space="0" w:color="auto"/>
        <w:bottom w:val="none" w:sz="0" w:space="0" w:color="auto"/>
        <w:right w:val="none" w:sz="0" w:space="0" w:color="auto"/>
      </w:divBdr>
    </w:div>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 w:id="204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2</cp:revision>
  <cp:lastPrinted>2025-09-22T09:15:00Z</cp:lastPrinted>
  <dcterms:created xsi:type="dcterms:W3CDTF">2026-02-22T03:09:00Z</dcterms:created>
  <dcterms:modified xsi:type="dcterms:W3CDTF">2026-02-22T03:09:00Z</dcterms:modified>
</cp:coreProperties>
</file>