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CA" w:rsidRDefault="00335BCA">
      <w:pPr>
        <w:rPr>
          <w:b/>
          <w:color w:val="7030A0"/>
        </w:rPr>
      </w:pPr>
      <w:r>
        <w:rPr>
          <w:b/>
          <w:noProof/>
          <w:color w:val="7030A0"/>
        </w:rPr>
        <mc:AlternateContent>
          <mc:Choice Requires="wps">
            <w:drawing>
              <wp:anchor distT="0" distB="0" distL="114300" distR="114300" simplePos="0" relativeHeight="251657216" behindDoc="0" locked="0" layoutInCell="1" allowOverlap="1" wp14:anchorId="7C54B800" wp14:editId="5923C804">
                <wp:simplePos x="0" y="0"/>
                <wp:positionH relativeFrom="column">
                  <wp:posOffset>-500380</wp:posOffset>
                </wp:positionH>
                <wp:positionV relativeFrom="paragraph">
                  <wp:posOffset>43816</wp:posOffset>
                </wp:positionV>
                <wp:extent cx="6753860" cy="9047480"/>
                <wp:effectExtent l="38100" t="38100" r="46990" b="393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3860" cy="9047480"/>
                        </a:xfrm>
                        <a:prstGeom prst="rect">
                          <a:avLst/>
                        </a:prstGeom>
                        <a:noFill/>
                        <a:ln w="762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A43D" id="Rectangle 67" o:spid="_x0000_s1026" style="position:absolute;margin-left:-39.4pt;margin-top:3.45pt;width:531.8pt;height:7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" filled="f" strokecolor="#00b050" strokeweight="6pt">
                <v:path arrowok="t"/>
              </v:rect>
            </w:pict>
          </mc:Fallback>
        </mc:AlternateContent>
      </w:r>
    </w:p>
    <w:p w:rsidR="00335BCA" w:rsidRDefault="00335BCA">
      <w:pPr>
        <w:rPr>
          <w:b/>
          <w:color w:val="7030A0"/>
        </w:rPr>
      </w:pPr>
    </w:p>
    <w:p w:rsidR="00335BCA" w:rsidRDefault="00335BCA">
      <w:pPr>
        <w:rPr>
          <w:b/>
          <w:color w:val="7030A0"/>
        </w:rPr>
      </w:pPr>
    </w:p>
    <w:p w:rsidR="00335BCA" w:rsidRDefault="00335BCA">
      <w:pPr>
        <w:rPr>
          <w:b/>
          <w:color w:val="7030A0"/>
        </w:rPr>
      </w:pPr>
    </w:p>
    <w:p w:rsidR="00335BCA" w:rsidRDefault="00335BCA">
      <w:pPr>
        <w:rPr>
          <w:b/>
          <w:color w:val="7030A0"/>
        </w:rPr>
      </w:pPr>
    </w:p>
    <w:p w:rsidR="00335BCA" w:rsidRPr="00163E9E" w:rsidRDefault="00335BCA" w:rsidP="00335BCA">
      <w:pPr>
        <w:widowControl w:val="0"/>
        <w:autoSpaceDE w:val="0"/>
        <w:autoSpaceDN w:val="0"/>
        <w:adjustRightInd w:val="0"/>
        <w:spacing w:after="0"/>
        <w:ind w:left="80"/>
        <w:jc w:val="center"/>
        <w:rPr>
          <w:rFonts w:ascii="SassoonPrimaryInfant" w:hAnsi="SassoonPrimaryInfant" w:cs="Segoe UI Historic"/>
          <w:b/>
          <w:bCs/>
          <w:color w:val="000000"/>
          <w:sz w:val="56"/>
          <w:szCs w:val="56"/>
          <w:lang w:val="en"/>
        </w:rPr>
      </w:pPr>
      <w:r w:rsidRPr="00163E9E">
        <w:rPr>
          <w:rFonts w:ascii="SassoonPrimaryInfant" w:hAnsi="SassoonPrimaryInfant" w:cs="Segoe UI Historic"/>
          <w:b/>
          <w:bCs/>
          <w:color w:val="000000"/>
          <w:sz w:val="56"/>
          <w:szCs w:val="56"/>
          <w:lang w:val="en"/>
        </w:rPr>
        <w:t>St Anne (Stanley) C of E Primary School</w:t>
      </w: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r w:rsidRPr="00163E9E">
        <w:rPr>
          <w:rFonts w:ascii="SassoonPrimaryInfant" w:hAnsi="SassoonPrimaryInfant"/>
          <w:b/>
          <w:noProof/>
          <w:color w:val="7030A0"/>
        </w:rPr>
        <w:drawing>
          <wp:anchor distT="0" distB="0" distL="114300" distR="114300" simplePos="0" relativeHeight="251659264" behindDoc="0" locked="0" layoutInCell="1" allowOverlap="1" wp14:anchorId="71FF8047" wp14:editId="71E92258">
            <wp:simplePos x="0" y="0"/>
            <wp:positionH relativeFrom="column">
              <wp:posOffset>1455420</wp:posOffset>
            </wp:positionH>
            <wp:positionV relativeFrom="paragraph">
              <wp:posOffset>34290</wp:posOffset>
            </wp:positionV>
            <wp:extent cx="2809875" cy="26657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8554" t="28374" r="38676" b="33202"/>
                    <a:stretch>
                      <a:fillRect/>
                    </a:stretch>
                  </pic:blipFill>
                  <pic:spPr bwMode="auto">
                    <a:xfrm>
                      <a:off x="0" y="0"/>
                      <a:ext cx="2809875" cy="2665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rsidP="00335BCA">
      <w:pPr>
        <w:widowControl w:val="0"/>
        <w:autoSpaceDE w:val="0"/>
        <w:autoSpaceDN w:val="0"/>
        <w:adjustRightInd w:val="0"/>
        <w:spacing w:after="0"/>
        <w:ind w:left="80"/>
        <w:jc w:val="center"/>
        <w:rPr>
          <w:rFonts w:ascii="SassoonPrimaryInfant" w:hAnsi="SassoonPrimaryInfant" w:cs="Segoe UI Historic"/>
          <w:b/>
          <w:bCs/>
          <w:color w:val="000000"/>
          <w:sz w:val="44"/>
          <w:szCs w:val="24"/>
          <w:lang w:val="en"/>
        </w:rPr>
      </w:pPr>
      <w:r w:rsidRPr="00163E9E">
        <w:rPr>
          <w:rFonts w:ascii="SassoonPrimaryInfant" w:hAnsi="SassoonPrimaryInfant" w:cs="Segoe UI Historic"/>
          <w:b/>
          <w:bCs/>
          <w:color w:val="000000"/>
          <w:sz w:val="44"/>
          <w:szCs w:val="24"/>
          <w:lang w:val="en"/>
        </w:rPr>
        <w:t>SEN</w:t>
      </w:r>
      <w:r w:rsidR="00923913" w:rsidRPr="00163E9E">
        <w:rPr>
          <w:rFonts w:ascii="SassoonPrimaryInfant" w:hAnsi="SassoonPrimaryInfant" w:cs="Segoe UI Historic"/>
          <w:b/>
          <w:bCs/>
          <w:color w:val="000000"/>
          <w:sz w:val="44"/>
          <w:szCs w:val="24"/>
          <w:lang w:val="en"/>
        </w:rPr>
        <w:t>D</w:t>
      </w:r>
      <w:r w:rsidRPr="00163E9E">
        <w:rPr>
          <w:rFonts w:ascii="SassoonPrimaryInfant" w:hAnsi="SassoonPrimaryInfant" w:cs="Segoe UI Historic"/>
          <w:b/>
          <w:bCs/>
          <w:color w:val="000000"/>
          <w:sz w:val="44"/>
          <w:szCs w:val="24"/>
          <w:lang w:val="en"/>
        </w:rPr>
        <w:t xml:space="preserve"> Information Report 2022-2023</w:t>
      </w:r>
    </w:p>
    <w:p w:rsidR="00335BCA" w:rsidRPr="00163E9E" w:rsidRDefault="00335BCA" w:rsidP="00335BCA">
      <w:pPr>
        <w:widowControl w:val="0"/>
        <w:autoSpaceDE w:val="0"/>
        <w:autoSpaceDN w:val="0"/>
        <w:adjustRightInd w:val="0"/>
        <w:spacing w:after="0"/>
        <w:ind w:left="80"/>
        <w:jc w:val="center"/>
        <w:rPr>
          <w:rFonts w:ascii="SassoonPrimaryInfant" w:hAnsi="SassoonPrimaryInfant" w:cs="Segoe UI Historic"/>
          <w:b/>
          <w:bCs/>
          <w:color w:val="000000"/>
          <w:sz w:val="44"/>
          <w:szCs w:val="24"/>
          <w:lang w:val="en"/>
        </w:rPr>
      </w:pPr>
    </w:p>
    <w:p w:rsidR="00335BCA" w:rsidRPr="00163E9E" w:rsidRDefault="00335BCA" w:rsidP="00335BCA">
      <w:pPr>
        <w:widowControl w:val="0"/>
        <w:autoSpaceDE w:val="0"/>
        <w:autoSpaceDN w:val="0"/>
        <w:adjustRightInd w:val="0"/>
        <w:spacing w:after="0"/>
        <w:ind w:left="80"/>
        <w:jc w:val="center"/>
        <w:rPr>
          <w:rFonts w:ascii="SassoonPrimaryInfant" w:hAnsi="SassoonPrimaryInfant" w:cs="Segoe UI Historic"/>
          <w:bCs/>
          <w:color w:val="000000"/>
          <w:sz w:val="28"/>
          <w:szCs w:val="24"/>
          <w:lang w:val="en"/>
        </w:rPr>
      </w:pPr>
      <w:r w:rsidRPr="00163E9E">
        <w:rPr>
          <w:rFonts w:ascii="SassoonPrimaryInfant" w:hAnsi="SassoonPrimaryInfant" w:cs="Segoe UI Historic"/>
          <w:b/>
          <w:bCs/>
          <w:color w:val="000000"/>
          <w:sz w:val="28"/>
          <w:szCs w:val="24"/>
          <w:lang w:val="en"/>
        </w:rPr>
        <w:t>Date finalised:</w:t>
      </w:r>
      <w:r w:rsidR="00163E9E">
        <w:rPr>
          <w:rFonts w:ascii="SassoonPrimaryInfant" w:hAnsi="SassoonPrimaryInfant" w:cs="Segoe UI Historic"/>
          <w:bCs/>
          <w:color w:val="000000"/>
          <w:sz w:val="28"/>
          <w:szCs w:val="24"/>
          <w:lang w:val="en"/>
        </w:rPr>
        <w:t xml:space="preserve"> September 2023</w:t>
      </w:r>
    </w:p>
    <w:p w:rsidR="00335BCA" w:rsidRPr="00163E9E" w:rsidRDefault="00335BCA" w:rsidP="00335BCA">
      <w:pPr>
        <w:widowControl w:val="0"/>
        <w:autoSpaceDE w:val="0"/>
        <w:autoSpaceDN w:val="0"/>
        <w:adjustRightInd w:val="0"/>
        <w:spacing w:after="0"/>
        <w:ind w:left="80"/>
        <w:jc w:val="center"/>
        <w:rPr>
          <w:rFonts w:ascii="SassoonPrimaryInfant" w:hAnsi="SassoonPrimaryInfant" w:cs="Segoe UI Historic"/>
          <w:bCs/>
          <w:color w:val="000000"/>
          <w:sz w:val="28"/>
          <w:szCs w:val="24"/>
          <w:lang w:val="en"/>
        </w:rPr>
      </w:pPr>
      <w:r w:rsidRPr="00163E9E">
        <w:rPr>
          <w:rFonts w:ascii="SassoonPrimaryInfant" w:hAnsi="SassoonPrimaryInfant" w:cs="Segoe UI Historic"/>
          <w:b/>
          <w:bCs/>
          <w:color w:val="000000"/>
          <w:sz w:val="28"/>
          <w:szCs w:val="24"/>
          <w:lang w:val="en"/>
        </w:rPr>
        <w:t>Date to be reviewed:</w:t>
      </w:r>
      <w:r w:rsidR="00163E9E">
        <w:rPr>
          <w:rFonts w:ascii="SassoonPrimaryInfant" w:hAnsi="SassoonPrimaryInfant" w:cs="Segoe UI Historic"/>
          <w:bCs/>
          <w:color w:val="000000"/>
          <w:sz w:val="28"/>
          <w:szCs w:val="24"/>
          <w:lang w:val="en"/>
        </w:rPr>
        <w:t xml:space="preserve"> September 2024</w:t>
      </w: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335BCA" w:rsidRPr="00163E9E" w:rsidRDefault="00335BCA">
      <w:pPr>
        <w:rPr>
          <w:rFonts w:ascii="SassoonPrimaryInfant" w:hAnsi="SassoonPrimaryInfant"/>
          <w:b/>
          <w:color w:val="7030A0"/>
        </w:rPr>
      </w:pPr>
    </w:p>
    <w:p w:rsidR="00923913" w:rsidRPr="00163E9E" w:rsidRDefault="00923913" w:rsidP="00350B81">
      <w:pPr>
        <w:spacing w:line="240" w:lineRule="auto"/>
        <w:rPr>
          <w:rFonts w:ascii="SassoonPrimaryInfant" w:hAnsi="SassoonPrimaryInfant"/>
          <w:sz w:val="24"/>
          <w:szCs w:val="24"/>
        </w:rPr>
      </w:pPr>
      <w:r w:rsidRPr="00163E9E">
        <w:rPr>
          <w:rFonts w:ascii="SassoonPrimaryInfant" w:hAnsi="SassoonPrimaryInfant"/>
          <w:sz w:val="24"/>
          <w:szCs w:val="24"/>
        </w:rPr>
        <w:t>This SEND Information Report is set within the context of Schedule 1 Regulation 51 of the SEND Regulations 2014 and the Code of Practice 2014 and Equalities Act 2010.</w:t>
      </w:r>
    </w:p>
    <w:p w:rsidR="00923913" w:rsidRPr="00163E9E" w:rsidRDefault="00B25B6D" w:rsidP="00350B81">
      <w:pPr>
        <w:spacing w:line="240" w:lineRule="auto"/>
        <w:rPr>
          <w:rFonts w:ascii="SassoonPrimaryInfant" w:hAnsi="SassoonPrimaryInfant"/>
          <w:b/>
          <w:i/>
          <w:sz w:val="24"/>
          <w:szCs w:val="24"/>
        </w:rPr>
      </w:pPr>
      <w:r w:rsidRPr="00163E9E">
        <w:rPr>
          <w:rFonts w:ascii="SassoonPrimaryInfant" w:hAnsi="SassoonPrimaryInfant"/>
          <w:b/>
          <w:i/>
          <w:sz w:val="24"/>
          <w:szCs w:val="24"/>
        </w:rPr>
        <w:lastRenderedPageBreak/>
        <w:t>SENCO</w:t>
      </w:r>
      <w:r w:rsidR="00350B81" w:rsidRPr="00163E9E">
        <w:rPr>
          <w:rFonts w:ascii="SassoonPrimaryInfant" w:hAnsi="SassoonPrimaryInfant"/>
          <w:b/>
          <w:i/>
          <w:sz w:val="24"/>
          <w:szCs w:val="24"/>
        </w:rPr>
        <w:t>:</w:t>
      </w:r>
      <w:r w:rsidR="00923913" w:rsidRPr="00163E9E">
        <w:rPr>
          <w:rFonts w:ascii="SassoonPrimaryInfant" w:hAnsi="SassoonPrimaryInfant"/>
          <w:b/>
          <w:i/>
          <w:sz w:val="24"/>
          <w:szCs w:val="24"/>
        </w:rPr>
        <w:t xml:space="preserve"> Mrs Eve Stokes</w:t>
      </w:r>
      <w:r w:rsidR="00350B81" w:rsidRPr="00163E9E">
        <w:rPr>
          <w:rFonts w:ascii="SassoonPrimaryInfant" w:hAnsi="SassoonPrimaryInfant"/>
          <w:b/>
          <w:i/>
          <w:sz w:val="24"/>
          <w:szCs w:val="24"/>
        </w:rPr>
        <w:tab/>
      </w:r>
      <w:r w:rsidR="00350B81" w:rsidRPr="00163E9E">
        <w:rPr>
          <w:rFonts w:ascii="SassoonPrimaryInfant" w:hAnsi="SassoonPrimaryInfant"/>
          <w:b/>
          <w:i/>
          <w:sz w:val="24"/>
          <w:szCs w:val="24"/>
        </w:rPr>
        <w:tab/>
      </w:r>
      <w:r w:rsidR="00350B81" w:rsidRPr="00163E9E">
        <w:rPr>
          <w:rFonts w:ascii="SassoonPrimaryInfant" w:hAnsi="SassoonPrimaryInfant"/>
          <w:b/>
          <w:i/>
          <w:sz w:val="24"/>
          <w:szCs w:val="24"/>
        </w:rPr>
        <w:tab/>
      </w:r>
      <w:r w:rsidR="00350B81" w:rsidRPr="00163E9E">
        <w:rPr>
          <w:rFonts w:ascii="SassoonPrimaryInfant" w:hAnsi="SassoonPrimaryInfant"/>
          <w:b/>
          <w:i/>
          <w:sz w:val="24"/>
          <w:szCs w:val="24"/>
        </w:rPr>
        <w:tab/>
      </w:r>
      <w:r w:rsidR="00350B81" w:rsidRPr="00163E9E">
        <w:rPr>
          <w:rFonts w:ascii="SassoonPrimaryInfant" w:hAnsi="SassoonPrimaryInfant"/>
          <w:b/>
          <w:i/>
          <w:sz w:val="24"/>
          <w:szCs w:val="24"/>
        </w:rPr>
        <w:tab/>
      </w:r>
      <w:r w:rsidR="00350B81" w:rsidRPr="00163E9E">
        <w:rPr>
          <w:rFonts w:ascii="SassoonPrimaryInfant" w:hAnsi="SassoonPrimaryInfant"/>
          <w:b/>
          <w:i/>
          <w:sz w:val="24"/>
          <w:szCs w:val="24"/>
        </w:rPr>
        <w:tab/>
      </w:r>
      <w:r w:rsidR="00350B81" w:rsidRPr="00163E9E">
        <w:rPr>
          <w:rFonts w:ascii="SassoonPrimaryInfant" w:hAnsi="SassoonPrimaryInfant"/>
          <w:b/>
          <w:i/>
          <w:sz w:val="24"/>
          <w:szCs w:val="24"/>
        </w:rPr>
        <w:tab/>
      </w:r>
    </w:p>
    <w:p w:rsidR="00350B81" w:rsidRPr="00163E9E" w:rsidRDefault="00350B81" w:rsidP="00350B81">
      <w:pPr>
        <w:spacing w:line="240" w:lineRule="auto"/>
        <w:rPr>
          <w:rFonts w:ascii="SassoonPrimaryInfant" w:hAnsi="SassoonPrimaryInfant"/>
          <w:b/>
          <w:i/>
          <w:sz w:val="24"/>
          <w:szCs w:val="24"/>
        </w:rPr>
      </w:pPr>
      <w:r w:rsidRPr="00163E9E">
        <w:rPr>
          <w:rFonts w:ascii="SassoonPrimaryInfant" w:hAnsi="SassoonPrimaryInfant"/>
          <w:b/>
          <w:i/>
          <w:sz w:val="24"/>
          <w:szCs w:val="24"/>
        </w:rPr>
        <w:t>SEN Governor:</w:t>
      </w:r>
      <w:r w:rsidR="00923913" w:rsidRPr="00163E9E">
        <w:rPr>
          <w:rFonts w:ascii="SassoonPrimaryInfant" w:hAnsi="SassoonPrimaryInfant"/>
          <w:b/>
          <w:i/>
          <w:sz w:val="24"/>
          <w:szCs w:val="24"/>
        </w:rPr>
        <w:t xml:space="preserve"> Mrs M. Winder</w:t>
      </w:r>
    </w:p>
    <w:p w:rsidR="005D66D8" w:rsidRPr="00163E9E" w:rsidRDefault="005D66D8" w:rsidP="00350B81">
      <w:pPr>
        <w:spacing w:line="240" w:lineRule="auto"/>
        <w:rPr>
          <w:rFonts w:ascii="SassoonPrimaryInfant" w:hAnsi="SassoonPrimaryInfant"/>
          <w:b/>
          <w:i/>
          <w:sz w:val="24"/>
          <w:szCs w:val="24"/>
        </w:rPr>
      </w:pPr>
      <w:r w:rsidRPr="00163E9E">
        <w:rPr>
          <w:rFonts w:ascii="SassoonPrimaryInfant" w:hAnsi="SassoonPrimaryInfant"/>
          <w:b/>
          <w:i/>
          <w:sz w:val="24"/>
          <w:szCs w:val="24"/>
        </w:rPr>
        <w:t>Contact:</w:t>
      </w:r>
      <w:r w:rsidR="00923913" w:rsidRPr="00163E9E">
        <w:rPr>
          <w:rFonts w:ascii="SassoonPrimaryInfant" w:hAnsi="SassoonPrimaryInfant"/>
          <w:b/>
          <w:i/>
          <w:sz w:val="24"/>
          <w:szCs w:val="24"/>
        </w:rPr>
        <w:t xml:space="preserve"> e.stokes@st-annesstanley.liverpool.sch.uk</w:t>
      </w:r>
    </w:p>
    <w:p w:rsidR="005D66D8" w:rsidRPr="00163E9E" w:rsidRDefault="005D66D8" w:rsidP="00350B81">
      <w:pPr>
        <w:spacing w:line="240" w:lineRule="auto"/>
        <w:rPr>
          <w:rFonts w:ascii="SassoonPrimaryInfant" w:hAnsi="SassoonPrimaryInfant"/>
          <w:b/>
          <w:i/>
          <w:sz w:val="24"/>
          <w:szCs w:val="24"/>
        </w:rPr>
      </w:pPr>
      <w:r w:rsidRPr="00163E9E">
        <w:rPr>
          <w:rFonts w:ascii="SassoonPrimaryInfant" w:hAnsi="SassoonPrimaryInfant"/>
          <w:b/>
          <w:i/>
          <w:sz w:val="24"/>
          <w:szCs w:val="24"/>
        </w:rPr>
        <w:t>Dedicated SEN</w:t>
      </w:r>
      <w:r w:rsidR="00923913" w:rsidRPr="00163E9E">
        <w:rPr>
          <w:rFonts w:ascii="SassoonPrimaryInfant" w:hAnsi="SassoonPrimaryInfant"/>
          <w:b/>
          <w:i/>
          <w:sz w:val="24"/>
          <w:szCs w:val="24"/>
        </w:rPr>
        <w:t>Co</w:t>
      </w:r>
      <w:r w:rsidRPr="00163E9E">
        <w:rPr>
          <w:rFonts w:ascii="SassoonPrimaryInfant" w:hAnsi="SassoonPrimaryInfant"/>
          <w:b/>
          <w:i/>
          <w:sz w:val="24"/>
          <w:szCs w:val="24"/>
        </w:rPr>
        <w:t xml:space="preserve"> time:</w:t>
      </w:r>
      <w:r w:rsidR="00923913" w:rsidRPr="00163E9E">
        <w:rPr>
          <w:rFonts w:ascii="SassoonPrimaryInfant" w:hAnsi="SassoonPrimaryInfant"/>
          <w:b/>
          <w:i/>
          <w:sz w:val="24"/>
          <w:szCs w:val="24"/>
        </w:rPr>
        <w:t xml:space="preserve"> Wednesday- Friday</w:t>
      </w:r>
    </w:p>
    <w:p w:rsidR="009242BE" w:rsidRDefault="00350B81" w:rsidP="00163E9E">
      <w:pPr>
        <w:spacing w:line="240" w:lineRule="auto"/>
        <w:rPr>
          <w:rFonts w:ascii="SassoonPrimaryInfant" w:hAnsi="SassoonPrimaryInfant"/>
          <w:b/>
          <w:i/>
          <w:sz w:val="24"/>
          <w:szCs w:val="24"/>
        </w:rPr>
      </w:pPr>
      <w:r w:rsidRPr="00163E9E">
        <w:rPr>
          <w:rFonts w:ascii="SassoonPrimaryInfant" w:hAnsi="SassoonPrimaryInfant"/>
          <w:b/>
          <w:i/>
          <w:sz w:val="24"/>
          <w:szCs w:val="24"/>
        </w:rPr>
        <w:t xml:space="preserve">Local Offer Contribution: </w:t>
      </w:r>
      <w:hyperlink r:id="rId9" w:history="1">
        <w:r w:rsidR="009242BE" w:rsidRPr="00163E9E">
          <w:rPr>
            <w:rStyle w:val="Hyperlink"/>
            <w:rFonts w:ascii="SassoonPrimaryInfant" w:hAnsi="SassoonPrimaryInfant"/>
            <w:b/>
            <w:i/>
            <w:sz w:val="24"/>
            <w:szCs w:val="24"/>
          </w:rPr>
          <w:t>http://liverpool.gov.uk/localoffer</w:t>
        </w:r>
      </w:hyperlink>
      <w:r w:rsidR="009242BE" w:rsidRPr="00163E9E">
        <w:rPr>
          <w:rFonts w:ascii="SassoonPrimaryInfant" w:hAnsi="SassoonPrimaryInfant"/>
          <w:b/>
          <w:i/>
          <w:sz w:val="24"/>
          <w:szCs w:val="24"/>
        </w:rPr>
        <w:t xml:space="preserve"> </w:t>
      </w:r>
    </w:p>
    <w:p w:rsidR="00163E9E" w:rsidRPr="00163E9E" w:rsidRDefault="00163E9E" w:rsidP="00163E9E">
      <w:pPr>
        <w:spacing w:line="240" w:lineRule="auto"/>
        <w:rPr>
          <w:rFonts w:ascii="SassoonPrimaryInfant" w:hAnsi="SassoonPrimaryInfant"/>
          <w:b/>
          <w:i/>
          <w:sz w:val="24"/>
          <w:szCs w:val="24"/>
        </w:rPr>
      </w:pPr>
    </w:p>
    <w:p w:rsidR="00350B81" w:rsidRPr="00163E9E" w:rsidRDefault="00CF6F16" w:rsidP="00E77C7D">
      <w:pPr>
        <w:pBdr>
          <w:bottom w:val="single" w:sz="4" w:space="1" w:color="auto"/>
        </w:pBdr>
        <w:spacing w:line="240" w:lineRule="auto"/>
        <w:rPr>
          <w:rFonts w:ascii="SassoonPrimaryInfant" w:hAnsi="SassoonPrimaryInfant"/>
          <w:b/>
          <w:sz w:val="24"/>
          <w:szCs w:val="24"/>
        </w:rPr>
      </w:pPr>
      <w:r w:rsidRPr="00163E9E">
        <w:rPr>
          <w:rFonts w:ascii="SassoonPrimaryInfant" w:hAnsi="SassoonPrimaryInfant"/>
          <w:b/>
          <w:sz w:val="24"/>
          <w:szCs w:val="24"/>
        </w:rPr>
        <w:t>Our</w:t>
      </w:r>
      <w:r w:rsidR="00350B81" w:rsidRPr="00163E9E">
        <w:rPr>
          <w:rFonts w:ascii="SassoonPrimaryInfant" w:hAnsi="SassoonPrimaryInfant"/>
          <w:b/>
          <w:sz w:val="24"/>
          <w:szCs w:val="24"/>
        </w:rPr>
        <w:t xml:space="preserve"> Approach</w:t>
      </w:r>
      <w:r w:rsidRPr="00163E9E">
        <w:rPr>
          <w:rFonts w:ascii="SassoonPrimaryInfant" w:hAnsi="SassoonPrimaryInfant"/>
          <w:b/>
          <w:sz w:val="24"/>
          <w:szCs w:val="24"/>
        </w:rPr>
        <w:t xml:space="preserve"> as a School</w:t>
      </w:r>
      <w:r w:rsidR="00350B81" w:rsidRPr="00163E9E">
        <w:rPr>
          <w:rFonts w:ascii="SassoonPrimaryInfant" w:hAnsi="SassoonPrimaryInfant"/>
          <w:b/>
          <w:sz w:val="24"/>
          <w:szCs w:val="24"/>
        </w:rPr>
        <w:t>:</w:t>
      </w:r>
    </w:p>
    <w:p w:rsidR="00680600" w:rsidRPr="00163E9E" w:rsidRDefault="00680600" w:rsidP="00680600">
      <w:pPr>
        <w:pStyle w:val="Default"/>
        <w:jc w:val="both"/>
        <w:rPr>
          <w:rFonts w:ascii="SassoonPrimaryInfant" w:hAnsi="SassoonPrimaryInfant"/>
        </w:rPr>
      </w:pPr>
      <w:r w:rsidRPr="00163E9E">
        <w:rPr>
          <w:rFonts w:ascii="SassoonPrimaryInfant" w:hAnsi="SassoonPrimaryInfant"/>
        </w:rPr>
        <w:t>High quality first teaching and additional interventions are defined through ou</w:t>
      </w:r>
      <w:r w:rsidR="004C0E7B" w:rsidRPr="00163E9E">
        <w:rPr>
          <w:rFonts w:ascii="SassoonPrimaryInfant" w:hAnsi="SassoonPrimaryInfant"/>
        </w:rPr>
        <w:t xml:space="preserve">r person-centred planning approach </w:t>
      </w:r>
      <w:r w:rsidR="00474937" w:rsidRPr="00163E9E">
        <w:rPr>
          <w:rFonts w:ascii="SassoonPrimaryInfant" w:hAnsi="SassoonPrimaryInfant"/>
        </w:rPr>
        <w:t xml:space="preserve">across the school </w:t>
      </w:r>
      <w:r w:rsidRPr="00163E9E">
        <w:rPr>
          <w:rFonts w:ascii="SassoonPrimaryInfant" w:hAnsi="SassoonPrimaryInfant"/>
        </w:rPr>
        <w:t>contributi</w:t>
      </w:r>
      <w:r w:rsidR="004C0E7B" w:rsidRPr="00163E9E">
        <w:rPr>
          <w:rFonts w:ascii="SassoonPrimaryInfant" w:hAnsi="SassoonPrimaryInfant"/>
        </w:rPr>
        <w:t>ng to our provision management arrangements</w:t>
      </w:r>
      <w:r w:rsidRPr="00163E9E">
        <w:rPr>
          <w:rFonts w:ascii="SassoonPrimaryInfant" w:hAnsi="SassoonPrimaryInfant"/>
        </w:rPr>
        <w:t xml:space="preserve">. </w:t>
      </w:r>
      <w:r w:rsidR="004C0E7B" w:rsidRPr="00163E9E">
        <w:rPr>
          <w:rFonts w:ascii="SassoonPrimaryInfant" w:hAnsi="SassoonPrimaryInfant"/>
        </w:rPr>
        <w:t>These processes</w:t>
      </w:r>
      <w:r w:rsidRPr="00163E9E">
        <w:rPr>
          <w:rFonts w:ascii="SassoonPrimaryInfant" w:hAnsi="SassoonPrimaryInfant"/>
        </w:rPr>
        <w:t xml:space="preserve"> help us </w:t>
      </w:r>
      <w:r w:rsidR="00474937" w:rsidRPr="00163E9E">
        <w:rPr>
          <w:rFonts w:ascii="SassoonPrimaryInfant" w:hAnsi="SassoonPrimaryInfant"/>
        </w:rPr>
        <w:t>to regularly</w:t>
      </w:r>
      <w:r w:rsidRPr="00163E9E">
        <w:rPr>
          <w:rFonts w:ascii="SassoonPrimaryInfant" w:hAnsi="SassoonPrimaryInfant"/>
        </w:rPr>
        <w:t xml:space="preserve"> review and record what we offer </w:t>
      </w:r>
      <w:r w:rsidR="00753AB8" w:rsidRPr="00163E9E">
        <w:rPr>
          <w:rFonts w:ascii="SassoonPrimaryInfant" w:hAnsi="SassoonPrimaryInfant"/>
        </w:rPr>
        <w:t>all</w:t>
      </w:r>
      <w:r w:rsidR="00B25B6D" w:rsidRPr="00163E9E">
        <w:rPr>
          <w:rFonts w:ascii="SassoonPrimaryInfant" w:hAnsi="SassoonPrimaryInfant"/>
        </w:rPr>
        <w:t xml:space="preserve"> child</w:t>
      </w:r>
      <w:r w:rsidR="00753AB8" w:rsidRPr="00163E9E">
        <w:rPr>
          <w:rFonts w:ascii="SassoonPrimaryInfant" w:hAnsi="SassoonPrimaryInfant"/>
        </w:rPr>
        <w:t>ren</w:t>
      </w:r>
      <w:r w:rsidR="00B25B6D" w:rsidRPr="00163E9E">
        <w:rPr>
          <w:rFonts w:ascii="SassoonPrimaryInfant" w:hAnsi="SassoonPrimaryInfant"/>
        </w:rPr>
        <w:t xml:space="preserve"> or </w:t>
      </w:r>
      <w:r w:rsidR="00753AB8" w:rsidRPr="00163E9E">
        <w:rPr>
          <w:rFonts w:ascii="SassoonPrimaryInfant" w:hAnsi="SassoonPrimaryInfant"/>
        </w:rPr>
        <w:t>young people</w:t>
      </w:r>
      <w:r w:rsidRPr="00163E9E">
        <w:rPr>
          <w:rFonts w:ascii="SassoonPrimaryInfant" w:hAnsi="SassoonPrimaryInfant"/>
        </w:rPr>
        <w:t xml:space="preserve"> in our care and what we offer additionally.  These discussions also serve to embed our </w:t>
      </w:r>
      <w:r w:rsidR="00474937" w:rsidRPr="00163E9E">
        <w:rPr>
          <w:rFonts w:ascii="SassoonPrimaryInfant" w:hAnsi="SassoonPrimaryInfant"/>
        </w:rPr>
        <w:t xml:space="preserve">high </w:t>
      </w:r>
      <w:r w:rsidR="00683DAA" w:rsidRPr="00163E9E">
        <w:rPr>
          <w:rFonts w:ascii="SassoonPrimaryInfant" w:hAnsi="SassoonPrimaryInfant"/>
        </w:rPr>
        <w:t>expectations among</w:t>
      </w:r>
      <w:r w:rsidR="00CF6F16" w:rsidRPr="00163E9E">
        <w:rPr>
          <w:rFonts w:ascii="SassoonPrimaryInfant" w:hAnsi="SassoonPrimaryInfant"/>
        </w:rPr>
        <w:t>st</w:t>
      </w:r>
      <w:r w:rsidRPr="00163E9E">
        <w:rPr>
          <w:rFonts w:ascii="SassoonPrimaryInfant" w:hAnsi="SassoonPrimaryInfant"/>
        </w:rPr>
        <w:t xml:space="preserve"> staff about quality first</w:t>
      </w:r>
      <w:r w:rsidR="00474937" w:rsidRPr="00163E9E">
        <w:rPr>
          <w:rFonts w:ascii="SassoonPrimaryInfant" w:hAnsi="SassoonPrimaryInfant"/>
        </w:rPr>
        <w:t xml:space="preserve"> teaching and the application of</w:t>
      </w:r>
      <w:r w:rsidRPr="00163E9E">
        <w:rPr>
          <w:rFonts w:ascii="SassoonPrimaryInfant" w:hAnsi="SassoonPrimaryInfant"/>
        </w:rPr>
        <w:t xml:space="preserve"> a differentiated and personalised approach to teaching and learning. </w:t>
      </w:r>
      <w:r w:rsidR="00474937" w:rsidRPr="00163E9E">
        <w:rPr>
          <w:rFonts w:ascii="SassoonPrimaryInfant" w:hAnsi="SassoonPrimaryInfant"/>
        </w:rPr>
        <w:t>We make it</w:t>
      </w:r>
      <w:r w:rsidR="00B25B6D" w:rsidRPr="00163E9E">
        <w:rPr>
          <w:rFonts w:ascii="SassoonPrimaryInfant" w:hAnsi="SassoonPrimaryInfant"/>
        </w:rPr>
        <w:t xml:space="preserve"> a</w:t>
      </w:r>
      <w:r w:rsidR="00474937" w:rsidRPr="00163E9E">
        <w:rPr>
          <w:rFonts w:ascii="SassoonPrimaryInfant" w:hAnsi="SassoonPrimaryInfant"/>
        </w:rPr>
        <w:t xml:space="preserve"> point to discuss aspirations with ALL our learners.</w:t>
      </w:r>
      <w:r w:rsidR="00CF6F16" w:rsidRPr="00163E9E">
        <w:rPr>
          <w:rFonts w:ascii="SassoonPrimaryInfant" w:hAnsi="SassoonPrimaryInfant"/>
        </w:rPr>
        <w:t xml:space="preserve"> This is a whole-school approach and this report will promote how we underpin this practice across our classrooms, pastoral care and support arrangements.</w:t>
      </w:r>
      <w:r w:rsidR="00474937" w:rsidRPr="00163E9E">
        <w:rPr>
          <w:rFonts w:ascii="SassoonPrimaryInfant" w:hAnsi="SassoonPrimaryInfant"/>
        </w:rPr>
        <w:t xml:space="preserve"> </w:t>
      </w:r>
    </w:p>
    <w:p w:rsidR="00680600" w:rsidRPr="00163E9E" w:rsidRDefault="00680600" w:rsidP="00350B81">
      <w:pPr>
        <w:pStyle w:val="Default"/>
        <w:rPr>
          <w:rFonts w:ascii="SassoonPrimaryInfant" w:hAnsi="SassoonPrimaryInfant"/>
        </w:rPr>
      </w:pPr>
    </w:p>
    <w:p w:rsidR="00350B81" w:rsidRPr="00163E9E" w:rsidRDefault="00680600" w:rsidP="00163E9E">
      <w:pPr>
        <w:pStyle w:val="Default"/>
        <w:spacing w:line="276" w:lineRule="auto"/>
        <w:rPr>
          <w:rFonts w:ascii="SassoonPrimaryInfant" w:hAnsi="SassoonPrimaryInfant"/>
        </w:rPr>
      </w:pPr>
      <w:r w:rsidRPr="00163E9E">
        <w:rPr>
          <w:rFonts w:ascii="SassoonPrimaryInfant" w:hAnsi="SassoonPrimaryInfant"/>
        </w:rPr>
        <w:t>Underpinning</w:t>
      </w:r>
      <w:r w:rsidR="00350B81" w:rsidRPr="00163E9E">
        <w:rPr>
          <w:rFonts w:ascii="SassoonPrimaryInfant" w:hAnsi="SassoonPrimaryInfant"/>
        </w:rPr>
        <w:t xml:space="preserve"> ALL our provision in school is the </w:t>
      </w:r>
      <w:r w:rsidR="00350B81" w:rsidRPr="00163E9E">
        <w:rPr>
          <w:rFonts w:ascii="SassoonPrimaryInfant" w:hAnsi="SassoonPrimaryInfant"/>
          <w:b/>
        </w:rPr>
        <w:t>graduate</w:t>
      </w:r>
      <w:r w:rsidR="00B25B6D" w:rsidRPr="00163E9E">
        <w:rPr>
          <w:rFonts w:ascii="SassoonPrimaryInfant" w:hAnsi="SassoonPrimaryInfant"/>
          <w:b/>
        </w:rPr>
        <w:t>d</w:t>
      </w:r>
      <w:r w:rsidR="00350B81" w:rsidRPr="00163E9E">
        <w:rPr>
          <w:rFonts w:ascii="SassoonPrimaryInfant" w:hAnsi="SassoonPrimaryInfant"/>
          <w:b/>
        </w:rPr>
        <w:t xml:space="preserve"> approach</w:t>
      </w:r>
      <w:r w:rsidR="00350B81" w:rsidRPr="00163E9E">
        <w:rPr>
          <w:rFonts w:ascii="SassoonPrimaryInfant" w:hAnsi="SassoonPrimaryInfant"/>
        </w:rPr>
        <w:t xml:space="preserve"> cycle of</w:t>
      </w:r>
      <w:r w:rsidRPr="00163E9E">
        <w:rPr>
          <w:rFonts w:ascii="SassoonPrimaryInfant" w:hAnsi="SassoonPrimaryInfant"/>
        </w:rPr>
        <w:t>:</w:t>
      </w:r>
      <w:r w:rsidR="00350B81" w:rsidRPr="00163E9E">
        <w:rPr>
          <w:rFonts w:ascii="SassoonPrimaryInfant" w:hAnsi="SassoonPrimaryInfant"/>
        </w:rPr>
        <w:t xml:space="preserve"> </w:t>
      </w:r>
    </w:p>
    <w:p w:rsidR="00753AB8" w:rsidRPr="00163E9E" w:rsidRDefault="00753AB8" w:rsidP="00163E9E">
      <w:pPr>
        <w:pStyle w:val="Default"/>
        <w:spacing w:line="276" w:lineRule="auto"/>
        <w:rPr>
          <w:rFonts w:ascii="SassoonPrimaryInfant" w:hAnsi="SassoonPrimaryInfant"/>
          <w:noProof/>
        </w:rPr>
      </w:pPr>
      <w:r w:rsidRPr="00163E9E">
        <w:rPr>
          <w:rFonts w:ascii="SassoonPrimaryInfant" w:hAnsi="SassoonPrimaryInfant"/>
          <w:noProof/>
        </w:rPr>
        <w:drawing>
          <wp:anchor distT="0" distB="0" distL="114300" distR="114300" simplePos="0" relativeHeight="251658240" behindDoc="0" locked="0" layoutInCell="1" allowOverlap="1" wp14:anchorId="458B7DCF" wp14:editId="136642E0">
            <wp:simplePos x="0" y="0"/>
            <wp:positionH relativeFrom="column">
              <wp:posOffset>2109470</wp:posOffset>
            </wp:positionH>
            <wp:positionV relativeFrom="paragraph">
              <wp:posOffset>238125</wp:posOffset>
            </wp:positionV>
            <wp:extent cx="1330960" cy="1328420"/>
            <wp:effectExtent l="38100" t="38100" r="40640" b="6223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9242BE" w:rsidRPr="00163E9E" w:rsidRDefault="00680600" w:rsidP="00163E9E">
      <w:pPr>
        <w:pStyle w:val="Default"/>
        <w:spacing w:before="240" w:after="120" w:line="276" w:lineRule="auto"/>
        <w:rPr>
          <w:rFonts w:ascii="SassoonPrimaryInfant" w:hAnsi="SassoonPrimaryInfant"/>
        </w:rPr>
      </w:pPr>
      <w:r w:rsidRPr="00163E9E">
        <w:rPr>
          <w:rFonts w:ascii="SassoonPrimaryInfant" w:hAnsi="SassoonPrimaryInfant"/>
        </w:rPr>
        <w:t>All teachers are responsibl</w:t>
      </w:r>
      <w:r w:rsidR="00B25B6D" w:rsidRPr="00163E9E">
        <w:rPr>
          <w:rFonts w:ascii="SassoonPrimaryInfant" w:hAnsi="SassoonPrimaryInfant"/>
        </w:rPr>
        <w:t>e for every child in their care,</w:t>
      </w:r>
      <w:r w:rsidRPr="00163E9E">
        <w:rPr>
          <w:rFonts w:ascii="SassoonPrimaryInfant" w:hAnsi="SassoonPrimaryInfant"/>
        </w:rPr>
        <w:t xml:space="preserve"> including those with special educational needs. (</w:t>
      </w:r>
      <w:r w:rsidRPr="00163E9E">
        <w:rPr>
          <w:rFonts w:ascii="SassoonPrimaryInfant" w:hAnsi="SassoonPrimaryInfant"/>
          <w:b/>
        </w:rPr>
        <w:t>Reference:</w:t>
      </w:r>
      <w:r w:rsidR="009242BE" w:rsidRPr="00163E9E">
        <w:rPr>
          <w:rFonts w:ascii="SassoonPrimaryInfant" w:hAnsi="SassoonPrimaryInfant"/>
        </w:rPr>
        <w:t xml:space="preserve"> SEND Code of Practice 0-25yrs and Teaching and Leaning Policy</w:t>
      </w:r>
      <w:r w:rsidRPr="00163E9E">
        <w:rPr>
          <w:rFonts w:ascii="SassoonPrimaryInfant" w:hAnsi="SassoonPrimaryInfant"/>
        </w:rPr>
        <w:t>)</w:t>
      </w:r>
      <w:r w:rsidR="009242BE" w:rsidRPr="00163E9E">
        <w:rPr>
          <w:rFonts w:ascii="SassoonPrimaryInfant" w:hAnsi="SassoonPrimaryInfant"/>
        </w:rPr>
        <w:t>.</w:t>
      </w:r>
    </w:p>
    <w:p w:rsidR="009242BE" w:rsidRPr="00163E9E" w:rsidRDefault="009242BE" w:rsidP="009242BE">
      <w:pPr>
        <w:rPr>
          <w:rFonts w:ascii="SassoonPrimaryInfant" w:eastAsia="Calibri" w:hAnsi="SassoonPrimaryInfant" w:cs="Arial"/>
          <w:color w:val="000000"/>
          <w:sz w:val="24"/>
          <w:szCs w:val="24"/>
        </w:rPr>
      </w:pPr>
      <w:r w:rsidRPr="00163E9E">
        <w:rPr>
          <w:rFonts w:ascii="SassoonPrimaryInfant" w:eastAsia="Calibri" w:hAnsi="SassoonPrimaryInfant" w:cs="Arial"/>
          <w:color w:val="000000"/>
          <w:sz w:val="24"/>
          <w:szCs w:val="24"/>
        </w:rPr>
        <w:t>At St Anne (Stanley) C of E Primary School we assess and review the progress of all children termly. Year group provision plans are reviewed termly by class teachers and these are evaluated through identification of steps of progress. Provision maps are then analysed rigorously by the SENCo to ensure effectiveness and measureable impact. Interventions that are not found to have an impact for individual children are discontinued and an alternative intervention is found. As appropriate, our curriculum, learning environments and activities are adapted to meet the needs of our children with special educational needs and disabilities (including those with social, emotional and mental health needs).</w:t>
      </w:r>
    </w:p>
    <w:p w:rsidR="009242BE" w:rsidRPr="00163E9E" w:rsidRDefault="009242BE" w:rsidP="009242BE">
      <w:pPr>
        <w:rPr>
          <w:rFonts w:ascii="SassoonPrimaryInfant" w:eastAsia="Calibri" w:hAnsi="SassoonPrimaryInfant" w:cs="Arial"/>
          <w:color w:val="000000"/>
          <w:sz w:val="24"/>
          <w:szCs w:val="24"/>
        </w:rPr>
      </w:pPr>
      <w:r w:rsidRPr="00163E9E">
        <w:rPr>
          <w:rFonts w:ascii="SassoonPrimaryInfant" w:eastAsia="Calibri" w:hAnsi="SassoonPrimaryInfant" w:cs="Arial"/>
          <w:color w:val="000000"/>
          <w:sz w:val="24"/>
          <w:szCs w:val="24"/>
        </w:rPr>
        <w:t xml:space="preserve">Learning walks inform the SENCO and the Senior Leadership Team (SLT) of the quality of provision on a day to day basis. Several times a year books are monitored by subject </w:t>
      </w:r>
      <w:r w:rsidRPr="00163E9E">
        <w:rPr>
          <w:rFonts w:ascii="SassoonPrimaryInfant" w:eastAsia="Calibri" w:hAnsi="SassoonPrimaryInfant" w:cs="Arial"/>
          <w:color w:val="000000"/>
          <w:sz w:val="24"/>
          <w:szCs w:val="24"/>
        </w:rPr>
        <w:lastRenderedPageBreak/>
        <w:t>leaders and the SLT which also includes evidencing the impact of interventions and planned learning tasks upon the progress children, including those with SEND, make.</w:t>
      </w:r>
    </w:p>
    <w:p w:rsidR="009242BE" w:rsidRPr="00163E9E" w:rsidRDefault="009242BE" w:rsidP="009242BE">
      <w:pPr>
        <w:spacing w:after="160"/>
        <w:rPr>
          <w:rFonts w:ascii="SassoonPrimaryInfant" w:eastAsia="Calibri" w:hAnsi="SassoonPrimaryInfant" w:cs="Arial"/>
          <w:b/>
          <w:color w:val="000000"/>
          <w:sz w:val="24"/>
          <w:szCs w:val="24"/>
          <w:u w:val="single"/>
        </w:rPr>
      </w:pPr>
      <w:r w:rsidRPr="00163E9E">
        <w:rPr>
          <w:rFonts w:ascii="SassoonPrimaryInfant" w:eastAsia="Calibri" w:hAnsi="SassoonPrimaryInfant" w:cs="Arial"/>
          <w:b/>
          <w:color w:val="000000"/>
          <w:sz w:val="24"/>
          <w:szCs w:val="24"/>
          <w:u w:val="single"/>
        </w:rPr>
        <w:t>The school’s arrangements for assessing and reviewing the progress of children with special educational needs</w:t>
      </w:r>
    </w:p>
    <w:p w:rsidR="009242BE" w:rsidRPr="00163E9E" w:rsidRDefault="009242BE" w:rsidP="009242BE">
      <w:pPr>
        <w:rPr>
          <w:rFonts w:ascii="SassoonPrimaryInfant" w:eastAsia="Calibri" w:hAnsi="SassoonPrimaryInfant" w:cs="Arial"/>
          <w:color w:val="000000"/>
          <w:sz w:val="24"/>
          <w:szCs w:val="24"/>
        </w:rPr>
      </w:pPr>
      <w:r w:rsidRPr="00163E9E">
        <w:rPr>
          <w:rFonts w:ascii="SassoonPrimaryInfant" w:eastAsia="Calibri" w:hAnsi="SassoonPrimaryInfant" w:cs="Arial"/>
          <w:color w:val="000000"/>
          <w:sz w:val="24"/>
          <w:szCs w:val="24"/>
        </w:rPr>
        <w:t>Underpinning all our provision in school is the graduated approach of Assess, Plan, Do, Review as set out in the SEND Code of Practice (2015).</w:t>
      </w:r>
    </w:p>
    <w:p w:rsidR="009242BE" w:rsidRPr="00163E9E" w:rsidRDefault="009242BE" w:rsidP="009242BE">
      <w:pPr>
        <w:spacing w:before="240"/>
        <w:rPr>
          <w:rFonts w:ascii="SassoonPrimaryInfant" w:eastAsia="Calibri" w:hAnsi="SassoonPrimaryInfant" w:cs="Arial"/>
          <w:color w:val="000000"/>
          <w:sz w:val="24"/>
          <w:szCs w:val="24"/>
        </w:rPr>
      </w:pPr>
      <w:r w:rsidRPr="00163E9E">
        <w:rPr>
          <w:rFonts w:ascii="SassoonPrimaryInfant" w:eastAsia="Calibri" w:hAnsi="SassoonPrimaryInfant" w:cs="Arial"/>
          <w:b/>
          <w:color w:val="000000"/>
          <w:sz w:val="24"/>
          <w:szCs w:val="24"/>
        </w:rPr>
        <w:t>Assess:</w:t>
      </w:r>
      <w:r w:rsidRPr="00163E9E">
        <w:rPr>
          <w:rFonts w:ascii="SassoonPrimaryInfant" w:eastAsia="Calibri" w:hAnsi="SassoonPrimaryInfant" w:cs="Arial"/>
          <w:color w:val="000000"/>
          <w:sz w:val="24"/>
          <w:szCs w:val="24"/>
        </w:rPr>
        <w:t xml:space="preserve"> The children’s progress in monitored and assessed across school: all staff meet with the Head teacher and SENCo for pupil progress meetings on a termly basis. Any children requiring additional support are identified and ways forward planned. This process means that some childr</w:t>
      </w:r>
      <w:r w:rsidR="00A14A1E">
        <w:rPr>
          <w:rFonts w:ascii="SassoonPrimaryInfant" w:eastAsia="Calibri" w:hAnsi="SassoonPrimaryInfant" w:cs="Arial"/>
          <w:color w:val="000000"/>
          <w:sz w:val="24"/>
          <w:szCs w:val="24"/>
        </w:rPr>
        <w:t>en who do not have a Special Edu</w:t>
      </w:r>
      <w:r w:rsidRPr="00163E9E">
        <w:rPr>
          <w:rFonts w:ascii="SassoonPrimaryInfant" w:eastAsia="Calibri" w:hAnsi="SassoonPrimaryInfant" w:cs="Arial"/>
          <w:color w:val="000000"/>
          <w:sz w:val="24"/>
          <w:szCs w:val="24"/>
        </w:rPr>
        <w:t xml:space="preserve">cational Need or Disability may access intervention support for short periods of time to support their learning. </w:t>
      </w:r>
      <w:r w:rsidR="006532C7" w:rsidRPr="00163E9E">
        <w:rPr>
          <w:rFonts w:ascii="SassoonPrimaryInfant" w:eastAsia="Calibri" w:hAnsi="SassoonPrimaryInfant" w:cs="Arial"/>
          <w:color w:val="000000"/>
          <w:sz w:val="24"/>
          <w:szCs w:val="24"/>
        </w:rPr>
        <w:t xml:space="preserve">All interventions have a baseline assessment with an informal review at the latest half way through an intervention to ensure it is proving effective. At the end of the intervention there is a formal assessment to measure progress against the base line. </w:t>
      </w:r>
    </w:p>
    <w:p w:rsidR="008B5754" w:rsidRPr="00163E9E" w:rsidRDefault="008B5754" w:rsidP="008B5754">
      <w:pPr>
        <w:rPr>
          <w:rFonts w:ascii="SassoonPrimaryInfant" w:eastAsia="Calibri" w:hAnsi="SassoonPrimaryInfant" w:cs="Arial"/>
          <w:color w:val="000000"/>
          <w:sz w:val="24"/>
          <w:szCs w:val="24"/>
        </w:rPr>
      </w:pPr>
      <w:r w:rsidRPr="00163E9E">
        <w:rPr>
          <w:rFonts w:ascii="SassoonPrimaryInfant" w:eastAsia="Calibri" w:hAnsi="SassoonPrimaryInfant" w:cs="Arial"/>
          <w:color w:val="000000"/>
          <w:sz w:val="24"/>
          <w:szCs w:val="24"/>
        </w:rPr>
        <w:t>At St. Anne (Stanley) C of E Primary School we create and support appropriate provision for a range of special educational needs and disabilities. These needs are met at a school level (SEN Support) or through an Education, Health and Care Plan (EHCP) as appropriate. Children and young people’s SEND are generally thought of in the following four broad areas of need as identified in the SEND Code of Practice (2015):</w:t>
      </w:r>
    </w:p>
    <w:p w:rsidR="006532C7" w:rsidRPr="00163E9E" w:rsidRDefault="006532C7" w:rsidP="006532C7">
      <w:pPr>
        <w:pStyle w:val="ListParagraph"/>
        <w:numPr>
          <w:ilvl w:val="0"/>
          <w:numId w:val="11"/>
        </w:numPr>
        <w:spacing w:before="240"/>
        <w:rPr>
          <w:rFonts w:ascii="SassoonPrimaryInfant" w:eastAsia="Calibri" w:hAnsi="SassoonPrimaryInfant" w:cs="Arial"/>
          <w:b/>
          <w:color w:val="000000"/>
          <w:sz w:val="24"/>
          <w:szCs w:val="24"/>
        </w:rPr>
      </w:pPr>
      <w:r w:rsidRPr="00163E9E">
        <w:rPr>
          <w:rFonts w:ascii="SassoonPrimaryInfant" w:eastAsia="Calibri" w:hAnsi="SassoonPrimaryInfant" w:cs="Arial"/>
          <w:b/>
          <w:color w:val="000000"/>
          <w:sz w:val="24"/>
          <w:szCs w:val="24"/>
        </w:rPr>
        <w:t>Communication and Interaction,</w:t>
      </w:r>
    </w:p>
    <w:p w:rsidR="006532C7" w:rsidRPr="00163E9E" w:rsidRDefault="006532C7" w:rsidP="006532C7">
      <w:pPr>
        <w:pStyle w:val="ListParagraph"/>
        <w:numPr>
          <w:ilvl w:val="0"/>
          <w:numId w:val="11"/>
        </w:numPr>
        <w:spacing w:before="240"/>
        <w:rPr>
          <w:rFonts w:ascii="SassoonPrimaryInfant" w:eastAsia="Calibri" w:hAnsi="SassoonPrimaryInfant" w:cs="Arial"/>
          <w:b/>
          <w:color w:val="000000"/>
          <w:sz w:val="24"/>
          <w:szCs w:val="24"/>
        </w:rPr>
      </w:pPr>
      <w:r w:rsidRPr="00163E9E">
        <w:rPr>
          <w:rFonts w:ascii="SassoonPrimaryInfant" w:eastAsia="Calibri" w:hAnsi="SassoonPrimaryInfant" w:cs="Arial"/>
          <w:b/>
          <w:color w:val="000000"/>
          <w:sz w:val="24"/>
          <w:szCs w:val="24"/>
        </w:rPr>
        <w:t>Cognition and Learning,</w:t>
      </w:r>
    </w:p>
    <w:p w:rsidR="006532C7" w:rsidRPr="00163E9E" w:rsidRDefault="006532C7" w:rsidP="006532C7">
      <w:pPr>
        <w:pStyle w:val="ListParagraph"/>
        <w:numPr>
          <w:ilvl w:val="0"/>
          <w:numId w:val="11"/>
        </w:numPr>
        <w:spacing w:before="240"/>
        <w:rPr>
          <w:rFonts w:ascii="SassoonPrimaryInfant" w:eastAsia="Calibri" w:hAnsi="SassoonPrimaryInfant" w:cs="Arial"/>
          <w:b/>
          <w:color w:val="000000"/>
          <w:sz w:val="24"/>
          <w:szCs w:val="24"/>
        </w:rPr>
      </w:pPr>
      <w:r w:rsidRPr="00163E9E">
        <w:rPr>
          <w:rFonts w:ascii="SassoonPrimaryInfant" w:eastAsia="Calibri" w:hAnsi="SassoonPrimaryInfant" w:cs="Arial"/>
          <w:b/>
          <w:color w:val="000000"/>
          <w:sz w:val="24"/>
          <w:szCs w:val="24"/>
        </w:rPr>
        <w:t>Social, Emotional and Mental Health,</w:t>
      </w:r>
    </w:p>
    <w:p w:rsidR="006532C7" w:rsidRPr="00163E9E" w:rsidRDefault="006532C7" w:rsidP="006532C7">
      <w:pPr>
        <w:pStyle w:val="ListParagraph"/>
        <w:numPr>
          <w:ilvl w:val="0"/>
          <w:numId w:val="11"/>
        </w:numPr>
        <w:spacing w:before="240"/>
        <w:rPr>
          <w:rFonts w:ascii="SassoonPrimaryInfant" w:eastAsia="Calibri" w:hAnsi="SassoonPrimaryInfant" w:cs="Arial"/>
          <w:b/>
          <w:color w:val="000000"/>
          <w:sz w:val="24"/>
          <w:szCs w:val="24"/>
        </w:rPr>
      </w:pPr>
      <w:r w:rsidRPr="00163E9E">
        <w:rPr>
          <w:rFonts w:ascii="SassoonPrimaryInfant" w:eastAsia="Calibri" w:hAnsi="SassoonPrimaryInfant" w:cs="Arial"/>
          <w:b/>
          <w:color w:val="000000"/>
          <w:sz w:val="24"/>
          <w:szCs w:val="24"/>
        </w:rPr>
        <w:t>Physical and Sensory Needs.</w:t>
      </w:r>
    </w:p>
    <w:p w:rsidR="006532C7" w:rsidRPr="00163E9E" w:rsidRDefault="006532C7" w:rsidP="006532C7">
      <w:pPr>
        <w:spacing w:before="240"/>
        <w:rPr>
          <w:rFonts w:ascii="SassoonPrimaryInfant" w:eastAsia="Calibri" w:hAnsi="SassoonPrimaryInfant" w:cs="Arial"/>
          <w:color w:val="000000"/>
          <w:sz w:val="24"/>
          <w:szCs w:val="24"/>
        </w:rPr>
      </w:pPr>
      <w:r w:rsidRPr="00163E9E">
        <w:rPr>
          <w:rFonts w:ascii="SassoonPrimaryInfant" w:eastAsia="Calibri" w:hAnsi="SassoonPrimaryInfant" w:cs="Arial"/>
          <w:color w:val="000000"/>
          <w:sz w:val="24"/>
          <w:szCs w:val="24"/>
        </w:rPr>
        <w:t>In consultation with parents/carers and children; the class teacher supported by the SENCo, if appropriate, will identify children’s strengths and barriers to learning. This is achieved through tracking and monitoring all data relating to pupil progress, which is obtained from class teachers, intervention group assessment information, accessing reports from outside agencies and discussions with parents/carers.</w:t>
      </w:r>
    </w:p>
    <w:p w:rsidR="009242BE" w:rsidRPr="000F7DFC" w:rsidRDefault="009242BE" w:rsidP="009242BE">
      <w:pPr>
        <w:rPr>
          <w:rFonts w:ascii="SassoonPrimaryInfant" w:eastAsia="Calibri" w:hAnsi="SassoonPrimaryInfant" w:cs="Arial"/>
          <w:b/>
          <w:color w:val="000000"/>
          <w:sz w:val="24"/>
          <w:szCs w:val="24"/>
        </w:rPr>
      </w:pPr>
      <w:r w:rsidRPr="00163E9E">
        <w:rPr>
          <w:rFonts w:ascii="SassoonPrimaryInfant" w:eastAsia="Calibri" w:hAnsi="SassoonPrimaryInfant" w:cs="Arial"/>
          <w:b/>
          <w:color w:val="000000"/>
          <w:sz w:val="24"/>
          <w:szCs w:val="24"/>
        </w:rPr>
        <w:t xml:space="preserve">Plan: </w:t>
      </w:r>
      <w:r w:rsidRPr="00163E9E">
        <w:rPr>
          <w:rFonts w:ascii="SassoonPrimaryInfant" w:eastAsia="Calibri" w:hAnsi="SassoonPrimaryInfant" w:cs="Arial"/>
          <w:spacing w:val="5"/>
          <w:sz w:val="24"/>
          <w:szCs w:val="24"/>
        </w:rPr>
        <w:t>The class teacher, SENCo and parents/carers</w:t>
      </w:r>
      <w:r w:rsidR="006532C7" w:rsidRPr="00163E9E">
        <w:rPr>
          <w:rFonts w:ascii="SassoonPrimaryInfant" w:eastAsia="Calibri" w:hAnsi="SassoonPrimaryInfant" w:cs="Arial"/>
          <w:spacing w:val="5"/>
          <w:sz w:val="24"/>
          <w:szCs w:val="24"/>
        </w:rPr>
        <w:t xml:space="preserve"> liaise with each other to </w:t>
      </w:r>
      <w:r w:rsidRPr="00163E9E">
        <w:rPr>
          <w:rFonts w:ascii="SassoonPrimaryInfant" w:eastAsia="Calibri" w:hAnsi="SassoonPrimaryInfant" w:cs="Arial"/>
          <w:spacing w:val="5"/>
          <w:sz w:val="24"/>
          <w:szCs w:val="24"/>
        </w:rPr>
        <w:t xml:space="preserve">identify appropriate outcomes for the child and plan how such outcomes can be met. </w:t>
      </w:r>
      <w:r w:rsidR="006532C7" w:rsidRPr="00163E9E">
        <w:rPr>
          <w:rFonts w:ascii="SassoonPrimaryInfant" w:eastAsia="Calibri" w:hAnsi="SassoonPrimaryInfant" w:cs="Arial"/>
          <w:spacing w:val="5"/>
          <w:sz w:val="24"/>
          <w:szCs w:val="24"/>
        </w:rPr>
        <w:t xml:space="preserve">This information is then added to the child’s pupil plan. This shows how outcomes will be met, specifying a timescale, which is normally a term. Outcomes can be met </w:t>
      </w:r>
      <w:r w:rsidRPr="00163E9E">
        <w:rPr>
          <w:rFonts w:ascii="SassoonPrimaryInfant" w:eastAsia="Calibri" w:hAnsi="SassoonPrimaryInfant" w:cs="Arial"/>
          <w:spacing w:val="5"/>
          <w:sz w:val="24"/>
          <w:szCs w:val="24"/>
        </w:rPr>
        <w:t>through a range of strategies</w:t>
      </w:r>
      <w:r w:rsidR="006532C7" w:rsidRPr="00163E9E">
        <w:rPr>
          <w:rFonts w:ascii="SassoonPrimaryInfant" w:eastAsia="Calibri" w:hAnsi="SassoonPrimaryInfant" w:cs="Arial"/>
          <w:spacing w:val="5"/>
          <w:sz w:val="24"/>
          <w:szCs w:val="24"/>
        </w:rPr>
        <w:t xml:space="preserve"> including adaptive teaching</w:t>
      </w:r>
      <w:r w:rsidRPr="00163E9E">
        <w:rPr>
          <w:rFonts w:ascii="SassoonPrimaryInfant" w:eastAsia="Calibri" w:hAnsi="SassoonPrimaryInfant" w:cs="Arial"/>
          <w:spacing w:val="5"/>
          <w:sz w:val="24"/>
          <w:szCs w:val="24"/>
        </w:rPr>
        <w:t xml:space="preserve">, </w:t>
      </w:r>
      <w:r w:rsidR="006532C7" w:rsidRPr="00163E9E">
        <w:rPr>
          <w:rFonts w:ascii="SassoonPrimaryInfant" w:eastAsia="Calibri" w:hAnsi="SassoonPrimaryInfant" w:cs="Arial"/>
          <w:spacing w:val="5"/>
          <w:sz w:val="24"/>
          <w:szCs w:val="24"/>
        </w:rPr>
        <w:t xml:space="preserve">targeted </w:t>
      </w:r>
      <w:r w:rsidRPr="00163E9E">
        <w:rPr>
          <w:rFonts w:ascii="SassoonPrimaryInfant" w:eastAsia="Calibri" w:hAnsi="SassoonPrimaryInfant" w:cs="Arial"/>
          <w:spacing w:val="5"/>
          <w:sz w:val="24"/>
          <w:szCs w:val="24"/>
        </w:rPr>
        <w:t>interventio</w:t>
      </w:r>
      <w:r w:rsidRPr="000F7DFC">
        <w:rPr>
          <w:rFonts w:ascii="SassoonPrimaryInfant" w:eastAsia="Calibri" w:hAnsi="SassoonPrimaryInfant" w:cs="Arial"/>
          <w:spacing w:val="5"/>
          <w:sz w:val="24"/>
          <w:szCs w:val="24"/>
        </w:rPr>
        <w:t>ns, adapted resources or</w:t>
      </w:r>
      <w:r w:rsidR="006532C7" w:rsidRPr="000F7DFC">
        <w:rPr>
          <w:rFonts w:ascii="SassoonPrimaryInfant" w:eastAsia="Calibri" w:hAnsi="SassoonPrimaryInfant" w:cs="Arial"/>
          <w:spacing w:val="5"/>
          <w:sz w:val="24"/>
          <w:szCs w:val="24"/>
        </w:rPr>
        <w:t xml:space="preserve"> access to outreach</w:t>
      </w:r>
      <w:r w:rsidRPr="000F7DFC">
        <w:rPr>
          <w:rFonts w:ascii="SassoonPrimaryInfant" w:eastAsia="Calibri" w:hAnsi="SassoonPrimaryInfant" w:cs="Arial"/>
          <w:spacing w:val="5"/>
          <w:sz w:val="24"/>
          <w:szCs w:val="24"/>
        </w:rPr>
        <w:t xml:space="preserve"> services</w:t>
      </w:r>
      <w:r w:rsidR="006532C7" w:rsidRPr="000F7DFC">
        <w:rPr>
          <w:rFonts w:ascii="SassoonPrimaryInfant" w:eastAsia="Calibri" w:hAnsi="SassoonPrimaryInfant" w:cs="Arial"/>
          <w:spacing w:val="5"/>
          <w:sz w:val="24"/>
          <w:szCs w:val="24"/>
        </w:rPr>
        <w:t xml:space="preserve"> if available via Consortia or the Local Offer</w:t>
      </w:r>
      <w:r w:rsidRPr="000F7DFC">
        <w:rPr>
          <w:rFonts w:ascii="SassoonPrimaryInfant" w:eastAsia="Calibri" w:hAnsi="SassoonPrimaryInfant" w:cs="Arial"/>
          <w:spacing w:val="5"/>
          <w:sz w:val="24"/>
          <w:szCs w:val="24"/>
        </w:rPr>
        <w:t xml:space="preserve">. </w:t>
      </w:r>
    </w:p>
    <w:p w:rsidR="009242BE" w:rsidRPr="000F7DFC" w:rsidRDefault="009242BE" w:rsidP="009242BE">
      <w:pPr>
        <w:rPr>
          <w:rFonts w:ascii="SassoonPrimaryInfant" w:eastAsia="Calibri" w:hAnsi="SassoonPrimaryInfant" w:cs="Arial"/>
          <w:b/>
          <w:color w:val="000000"/>
          <w:sz w:val="24"/>
          <w:szCs w:val="24"/>
        </w:rPr>
      </w:pPr>
      <w:r w:rsidRPr="000F7DFC">
        <w:rPr>
          <w:rFonts w:ascii="SassoonPrimaryInfant" w:eastAsia="Calibri" w:hAnsi="SassoonPrimaryInfant" w:cs="Arial"/>
          <w:b/>
          <w:color w:val="000000"/>
          <w:sz w:val="24"/>
          <w:szCs w:val="24"/>
        </w:rPr>
        <w:t>Do:</w:t>
      </w:r>
      <w:r w:rsidRPr="000F7DFC">
        <w:rPr>
          <w:rFonts w:ascii="SassoonPrimaryInfant" w:eastAsia="Calibri" w:hAnsi="SassoonPrimaryInfant" w:cs="Arial"/>
          <w:i/>
          <w:color w:val="0070C0"/>
          <w:sz w:val="24"/>
          <w:szCs w:val="24"/>
        </w:rPr>
        <w:t xml:space="preserve"> </w:t>
      </w:r>
      <w:r w:rsidRPr="000F7DFC">
        <w:rPr>
          <w:rFonts w:ascii="SassoonPrimaryInfant" w:eastAsia="Calibri" w:hAnsi="SassoonPrimaryInfant" w:cs="Arial"/>
          <w:sz w:val="24"/>
          <w:szCs w:val="24"/>
        </w:rPr>
        <w:t>The actions identified will be carried out by the class teacher, TA, child, parents/carers, SENCO or any relevant external agencies</w:t>
      </w:r>
      <w:r w:rsidR="003B461A" w:rsidRPr="000F7DFC">
        <w:rPr>
          <w:rFonts w:ascii="SassoonPrimaryInfant" w:eastAsia="Calibri" w:hAnsi="SassoonPrimaryInfant" w:cs="Arial"/>
          <w:sz w:val="24"/>
          <w:szCs w:val="24"/>
        </w:rPr>
        <w:t xml:space="preserve"> that have been identified as part of the plan.</w:t>
      </w:r>
    </w:p>
    <w:p w:rsidR="009242BE" w:rsidRPr="000F7DFC" w:rsidRDefault="009242BE" w:rsidP="009242BE">
      <w:pPr>
        <w:rPr>
          <w:rFonts w:ascii="SassoonPrimaryInfant" w:eastAsia="Calibri" w:hAnsi="SassoonPrimaryInfant" w:cs="Arial"/>
          <w:sz w:val="24"/>
          <w:szCs w:val="24"/>
        </w:rPr>
      </w:pPr>
      <w:r w:rsidRPr="000F7DFC">
        <w:rPr>
          <w:rFonts w:ascii="SassoonPrimaryInfant" w:eastAsia="Calibri" w:hAnsi="SassoonPrimaryInfant" w:cs="Arial"/>
          <w:b/>
          <w:color w:val="000000"/>
          <w:sz w:val="24"/>
          <w:szCs w:val="24"/>
        </w:rPr>
        <w:lastRenderedPageBreak/>
        <w:t>Review:</w:t>
      </w:r>
      <w:r w:rsidRPr="000F7DFC">
        <w:rPr>
          <w:rFonts w:ascii="SassoonPrimaryInfant" w:eastAsia="Calibri" w:hAnsi="SassoonPrimaryInfant" w:cs="Arial"/>
          <w:i/>
          <w:color w:val="0070C0"/>
          <w:sz w:val="24"/>
          <w:szCs w:val="24"/>
        </w:rPr>
        <w:t xml:space="preserve"> </w:t>
      </w:r>
      <w:r w:rsidR="003B461A" w:rsidRPr="000F7DFC">
        <w:rPr>
          <w:rFonts w:ascii="SassoonPrimaryInfant" w:eastAsia="Calibri" w:hAnsi="SassoonPrimaryInfant" w:cs="Arial"/>
          <w:sz w:val="24"/>
          <w:szCs w:val="24"/>
        </w:rPr>
        <w:t xml:space="preserve">All pupil plans and provisions are reviewed at the stated time to reflect the progress made and the impact of the intervention. </w:t>
      </w:r>
      <w:r w:rsidRPr="000F7DFC">
        <w:rPr>
          <w:rFonts w:ascii="SassoonPrimaryInfant" w:eastAsia="Calibri" w:hAnsi="SassoonPrimaryInfant" w:cs="Arial"/>
          <w:sz w:val="24"/>
          <w:szCs w:val="24"/>
        </w:rPr>
        <w:t xml:space="preserve">As the review date approaches the class teacher and any adults working on interventions with the child will assess the child’s progress and record it on the child’s plan. </w:t>
      </w:r>
      <w:r w:rsidR="003B461A" w:rsidRPr="000F7DFC">
        <w:rPr>
          <w:rFonts w:ascii="SassoonPrimaryInfant" w:eastAsia="Calibri" w:hAnsi="SassoonPrimaryInfant" w:cs="Arial"/>
          <w:sz w:val="24"/>
          <w:szCs w:val="24"/>
        </w:rPr>
        <w:t>In some cases, if the informal review has identified tha</w:t>
      </w:r>
      <w:r w:rsidR="00A14A1E">
        <w:rPr>
          <w:rFonts w:ascii="SassoonPrimaryInfant" w:eastAsia="Calibri" w:hAnsi="SassoonPrimaryInfant" w:cs="Arial"/>
          <w:sz w:val="24"/>
          <w:szCs w:val="24"/>
        </w:rPr>
        <w:t>t the provision is not having a</w:t>
      </w:r>
      <w:r w:rsidR="003B461A" w:rsidRPr="000F7DFC">
        <w:rPr>
          <w:rFonts w:ascii="SassoonPrimaryInfant" w:eastAsia="Calibri" w:hAnsi="SassoonPrimaryInfant" w:cs="Arial"/>
          <w:sz w:val="24"/>
          <w:szCs w:val="24"/>
        </w:rPr>
        <w:t>n impact, the review will be brought forward and new targets are set. The child and parents/carers will be asked to complete the child/parent voice section of the plan. The SENCo, class teacher, parents/carers, representatives of external agencies (if required), and the child (if appropriate), will then meet to discuss the progress made. At this meeting it may be decided that the child no longer requires support or that a new plan needs to be drawn up.</w:t>
      </w:r>
    </w:p>
    <w:p w:rsidR="009242BE" w:rsidRPr="000F7DFC" w:rsidRDefault="009242BE" w:rsidP="009242BE">
      <w:pPr>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 xml:space="preserve">Pupil progress meetings provide regular opportunities for the class teachers, teaching assistants and members of the Senior Leadership Team, including the SENCo, to review progress. Learning walks, book monitoring and classroom observations also provide opportunities for further evaluation and guidance. </w:t>
      </w:r>
    </w:p>
    <w:p w:rsidR="00753AB8" w:rsidRPr="000F7DFC" w:rsidRDefault="00474937" w:rsidP="00163E9E">
      <w:pPr>
        <w:rPr>
          <w:rFonts w:ascii="SassoonPrimaryInfant" w:hAnsi="SassoonPrimaryInfant"/>
          <w:sz w:val="24"/>
          <w:szCs w:val="24"/>
        </w:rPr>
      </w:pPr>
      <w:r w:rsidRPr="000F7DFC">
        <w:rPr>
          <w:rFonts w:ascii="SassoonPrimaryInfant" w:hAnsi="SassoonPrimaryInfant"/>
          <w:sz w:val="24"/>
          <w:szCs w:val="24"/>
        </w:rPr>
        <w:t>Having consulted with children, young people and their parents, all our additional provision (internal or external) is based on an agreed outcomes approach</w:t>
      </w:r>
      <w:r w:rsidR="00753AB8" w:rsidRPr="000F7DFC">
        <w:rPr>
          <w:rFonts w:ascii="SassoonPrimaryInfant" w:hAnsi="SassoonPrimaryInfant"/>
          <w:sz w:val="24"/>
          <w:szCs w:val="24"/>
        </w:rPr>
        <w:t xml:space="preserve"> and these are discussed with the professionals that offer the support to your child/young person and hold both our</w:t>
      </w:r>
      <w:r w:rsidR="00FB04FE" w:rsidRPr="000F7DFC">
        <w:rPr>
          <w:rFonts w:ascii="SassoonPrimaryInfant" w:hAnsi="SassoonPrimaryInfant"/>
          <w:sz w:val="24"/>
          <w:szCs w:val="24"/>
        </w:rPr>
        <w:t xml:space="preserve"> internal/</w:t>
      </w:r>
      <w:r w:rsidR="00753AB8" w:rsidRPr="000F7DFC">
        <w:rPr>
          <w:rFonts w:ascii="SassoonPrimaryInfant" w:hAnsi="SassoonPrimaryInfant"/>
          <w:sz w:val="24"/>
          <w:szCs w:val="24"/>
        </w:rPr>
        <w:t xml:space="preserve">external providers and ourselves to account. </w:t>
      </w:r>
    </w:p>
    <w:p w:rsidR="00E77C7D" w:rsidRPr="000F7DFC" w:rsidRDefault="00E77C7D" w:rsidP="00E77C7D">
      <w:pPr>
        <w:pStyle w:val="Default"/>
        <w:pBdr>
          <w:bottom w:val="single" w:sz="4" w:space="1" w:color="auto"/>
        </w:pBdr>
        <w:spacing w:before="240" w:after="120"/>
        <w:rPr>
          <w:rFonts w:ascii="SassoonPrimaryInfant" w:hAnsi="SassoonPrimaryInfant"/>
          <w:b/>
        </w:rPr>
      </w:pPr>
      <w:r w:rsidRPr="000F7DFC">
        <w:rPr>
          <w:rFonts w:ascii="SassoonPrimaryInfant" w:hAnsi="SassoonPrimaryInfant"/>
          <w:b/>
        </w:rPr>
        <w:t>SEN</w:t>
      </w:r>
      <w:r w:rsidR="003B461A" w:rsidRPr="000F7DFC">
        <w:rPr>
          <w:rFonts w:ascii="SassoonPrimaryInfant" w:hAnsi="SassoonPrimaryInfant"/>
          <w:b/>
        </w:rPr>
        <w:t>D</w:t>
      </w:r>
      <w:r w:rsidRPr="000F7DFC">
        <w:rPr>
          <w:rFonts w:ascii="SassoonPrimaryInfant" w:hAnsi="SassoonPrimaryInfant"/>
          <w:b/>
        </w:rPr>
        <w:t xml:space="preserve"> Needs:</w:t>
      </w:r>
    </w:p>
    <w:p w:rsidR="008B5754" w:rsidRPr="000F7DFC" w:rsidRDefault="008B5754" w:rsidP="00350B81">
      <w:pPr>
        <w:pStyle w:val="Default"/>
        <w:spacing w:before="240" w:after="120"/>
        <w:rPr>
          <w:rFonts w:ascii="SassoonPrimaryInfant" w:hAnsi="SassoonPrimaryInfant"/>
        </w:rPr>
      </w:pPr>
      <w:r w:rsidRPr="000F7DFC">
        <w:rPr>
          <w:rFonts w:ascii="SassoonPrimaryInfant" w:hAnsi="SassoonPrimaryInfant"/>
        </w:rPr>
        <w:t>Children’s</w:t>
      </w:r>
      <w:r w:rsidR="00350B81" w:rsidRPr="000F7DFC">
        <w:rPr>
          <w:rFonts w:ascii="SassoonPrimaryInfant" w:hAnsi="SassoonPrimaryInfant"/>
        </w:rPr>
        <w:t xml:space="preserve"> SEN</w:t>
      </w:r>
      <w:r w:rsidRPr="000F7DFC">
        <w:rPr>
          <w:rFonts w:ascii="SassoonPrimaryInfant" w:hAnsi="SassoonPrimaryInfant"/>
        </w:rPr>
        <w:t>D is</w:t>
      </w:r>
      <w:r w:rsidR="00350B81" w:rsidRPr="000F7DFC">
        <w:rPr>
          <w:rFonts w:ascii="SassoonPrimaryInfant" w:hAnsi="SassoonPrimaryInfant"/>
        </w:rPr>
        <w:t xml:space="preserve"> generally thought of in the following four broad areas of need and</w:t>
      </w:r>
      <w:r w:rsidR="00680600" w:rsidRPr="000F7DFC">
        <w:rPr>
          <w:rFonts w:ascii="SassoonPrimaryInfant" w:hAnsi="SassoonPrimaryInfant"/>
        </w:rPr>
        <w:t xml:space="preserve"> support:</w:t>
      </w:r>
    </w:p>
    <w:p w:rsidR="00350B81" w:rsidRPr="000F7DFC" w:rsidRDefault="00680600" w:rsidP="00680600">
      <w:pPr>
        <w:pStyle w:val="Default"/>
        <w:numPr>
          <w:ilvl w:val="0"/>
          <w:numId w:val="4"/>
        </w:numPr>
        <w:spacing w:before="240" w:after="240"/>
        <w:rPr>
          <w:rFonts w:ascii="SassoonPrimaryInfant" w:hAnsi="SassoonPrimaryInfant"/>
          <w:b/>
        </w:rPr>
      </w:pPr>
      <w:r w:rsidRPr="000F7DFC">
        <w:rPr>
          <w:rFonts w:ascii="SassoonPrimaryInfant" w:hAnsi="SassoonPrimaryInfant"/>
          <w:b/>
        </w:rPr>
        <w:t>C</w:t>
      </w:r>
      <w:r w:rsidR="003B461A" w:rsidRPr="000F7DFC">
        <w:rPr>
          <w:rFonts w:ascii="SassoonPrimaryInfant" w:hAnsi="SassoonPrimaryInfant"/>
          <w:b/>
        </w:rPr>
        <w:t>ommunication and Interaction- including those children with a diagnosis of ASD.</w:t>
      </w:r>
    </w:p>
    <w:p w:rsidR="008B5754" w:rsidRPr="000F7DFC" w:rsidRDefault="008B5754" w:rsidP="008B5754">
      <w:pPr>
        <w:pStyle w:val="ListParagraph"/>
        <w:numPr>
          <w:ilvl w:val="0"/>
          <w:numId w:val="12"/>
        </w:numPr>
        <w:spacing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Adapted teaching styles and planning to meet all children’s needs.</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Use of visuals to ensure clear non-verbal communication, e.g. now and next cards, task organisers, visual timetables, work stations for children and use of timers.</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Support from teaching assistants and teachers to implement programmes designed by Speech and Language therapists-this is normally on a 1-1 basis.</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Intervention groups to support the development of spoken language and support children with difficulties around social interaction – Wellcomm, NELI, Talk Boost, Time to Talk, Talking Partners, Nursery Narrative, Reception Narrative and Socially Speaking are examples available to use.</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Interventions such as Time to Talk and Talk Boost are delivered aimed at providing opportunities for children to develop their spoken vocabulary and the confidence to use it.</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Support accessed from a range of providers including- Speech and Language Therapy Services, Educational Psychologist, SENISS, Together Trust and ADHD Foundation.</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Highlighting support services for parents/carers, to enable them to support their children e.g. sharing termly newsletters from Addvanced Solutions.</w:t>
      </w:r>
    </w:p>
    <w:p w:rsidR="008B5754" w:rsidRPr="000F7DFC" w:rsidRDefault="008B5754"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lastRenderedPageBreak/>
        <w:t>Parent workshops are offered via Consortia to enable parents to support their child’s needs e.g. ADHD Foundation.</w:t>
      </w:r>
    </w:p>
    <w:p w:rsidR="00757DB5" w:rsidRPr="000F7DFC" w:rsidRDefault="00757DB5"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Parent coffee mornings are held by the ASD team from the Local Authority.</w:t>
      </w:r>
    </w:p>
    <w:p w:rsidR="00757DB5" w:rsidRPr="000F7DFC" w:rsidRDefault="00757DB5" w:rsidP="008B5754">
      <w:pPr>
        <w:pStyle w:val="ListParagraph"/>
        <w:numPr>
          <w:ilvl w:val="0"/>
          <w:numId w:val="12"/>
        </w:numPr>
        <w:spacing w:before="240" w:after="160"/>
        <w:rPr>
          <w:rFonts w:ascii="SassoonPrimaryInfant" w:eastAsia="Calibri" w:hAnsi="SassoonPrimaryInfant" w:cs="Arial"/>
          <w:color w:val="000000"/>
          <w:sz w:val="24"/>
          <w:szCs w:val="24"/>
        </w:rPr>
      </w:pPr>
      <w:r w:rsidRPr="000F7DFC">
        <w:rPr>
          <w:rFonts w:ascii="SassoonPrimaryInfant" w:eastAsia="Calibri" w:hAnsi="SassoonPrimaryInfant" w:cs="Arial"/>
          <w:color w:val="000000"/>
          <w:sz w:val="24"/>
          <w:szCs w:val="24"/>
        </w:rPr>
        <w:t>Sensory breaks and sensory circuits are in place for individual children across the school with all staff receiving training on how to support children with sensory processing difficulties, some of whom may have a diagnosis of ASD or are on the ASD pathway.</w:t>
      </w:r>
    </w:p>
    <w:p w:rsidR="00757DB5" w:rsidRPr="000F7DFC" w:rsidRDefault="00757DB5" w:rsidP="00757DB5">
      <w:pPr>
        <w:pStyle w:val="ListParagraph"/>
        <w:spacing w:before="240" w:after="160"/>
        <w:rPr>
          <w:rFonts w:ascii="SassoonPrimaryInfant" w:eastAsia="Calibri" w:hAnsi="SassoonPrimaryInfant" w:cs="Arial"/>
          <w:color w:val="000000"/>
          <w:sz w:val="24"/>
          <w:szCs w:val="24"/>
        </w:rPr>
      </w:pPr>
    </w:p>
    <w:p w:rsidR="008B5754" w:rsidRPr="000F7DFC" w:rsidRDefault="008B5754" w:rsidP="008B5754">
      <w:pPr>
        <w:pStyle w:val="ListParagraph"/>
        <w:numPr>
          <w:ilvl w:val="0"/>
          <w:numId w:val="4"/>
        </w:numPr>
        <w:spacing w:before="240"/>
        <w:rPr>
          <w:rFonts w:ascii="SassoonPrimaryInfant" w:eastAsia="Calibri" w:hAnsi="SassoonPrimaryInfant" w:cs="Arial"/>
          <w:b/>
          <w:color w:val="000000"/>
          <w:sz w:val="24"/>
          <w:szCs w:val="24"/>
        </w:rPr>
      </w:pPr>
      <w:r w:rsidRPr="000F7DFC">
        <w:rPr>
          <w:rFonts w:ascii="SassoonPrimaryInfant" w:eastAsia="Calibri" w:hAnsi="SassoonPrimaryInfant" w:cs="Arial"/>
          <w:b/>
          <w:color w:val="000000"/>
          <w:sz w:val="24"/>
          <w:szCs w:val="24"/>
        </w:rPr>
        <w:t>Cognition and Learning:</w:t>
      </w:r>
    </w:p>
    <w:p w:rsidR="008B5754" w:rsidRPr="000F7DFC" w:rsidRDefault="00757DB5" w:rsidP="008B5754">
      <w:pPr>
        <w:pStyle w:val="ListParagraph"/>
        <w:numPr>
          <w:ilvl w:val="0"/>
          <w:numId w:val="13"/>
        </w:numPr>
        <w:spacing w:after="160"/>
        <w:rPr>
          <w:rFonts w:ascii="SassoonPrimaryInfant" w:eastAsia="Calibri" w:hAnsi="SassoonPrimaryInfant" w:cs="Arial"/>
          <w:sz w:val="24"/>
          <w:szCs w:val="24"/>
        </w:rPr>
      </w:pPr>
      <w:r w:rsidRPr="000F7DFC">
        <w:rPr>
          <w:rFonts w:ascii="SassoonPrimaryInfant" w:eastAsia="Calibri" w:hAnsi="SassoonPrimaryInfant" w:cs="Arial"/>
          <w:sz w:val="24"/>
          <w:szCs w:val="24"/>
        </w:rPr>
        <w:t xml:space="preserve">Adapted teaching styles and planned learning opportunities that </w:t>
      </w:r>
      <w:r w:rsidR="008B5754" w:rsidRPr="000F7DFC">
        <w:rPr>
          <w:rFonts w:ascii="SassoonPrimaryInfant" w:eastAsia="Calibri" w:hAnsi="SassoonPrimaryInfant" w:cs="Arial"/>
          <w:sz w:val="24"/>
          <w:szCs w:val="24"/>
        </w:rPr>
        <w:t xml:space="preserve">meet all children’s needs. </w:t>
      </w:r>
    </w:p>
    <w:p w:rsidR="008B5754" w:rsidRPr="000F7DFC" w:rsidRDefault="008B5754" w:rsidP="008B5754">
      <w:pPr>
        <w:pStyle w:val="ListParagraph"/>
        <w:numPr>
          <w:ilvl w:val="0"/>
          <w:numId w:val="13"/>
        </w:numPr>
        <w:spacing w:after="160"/>
        <w:rPr>
          <w:rFonts w:ascii="SassoonPrimaryInfant" w:eastAsia="Calibri" w:hAnsi="SassoonPrimaryInfant" w:cs="Arial"/>
          <w:sz w:val="24"/>
          <w:szCs w:val="24"/>
        </w:rPr>
      </w:pPr>
      <w:r w:rsidRPr="000F7DFC">
        <w:rPr>
          <w:rFonts w:ascii="SassoonPrimaryInfant" w:eastAsia="Calibri" w:hAnsi="SassoonPrimaryInfant" w:cs="Arial"/>
          <w:sz w:val="24"/>
          <w:szCs w:val="24"/>
        </w:rPr>
        <w:t>Specialist resources to enable access to the curriculum, e.g. adapted computer screens and keyboards, coloured overlays, pencil grips and sloping boards</w:t>
      </w:r>
      <w:r w:rsidR="00757DB5" w:rsidRPr="000F7DFC">
        <w:rPr>
          <w:rFonts w:ascii="SassoonPrimaryInfant" w:eastAsia="Calibri" w:hAnsi="SassoonPrimaryInfant" w:cs="Arial"/>
          <w:sz w:val="24"/>
          <w:szCs w:val="24"/>
        </w:rPr>
        <w:t xml:space="preserve"> and tablets such as iPads for recording.</w:t>
      </w:r>
    </w:p>
    <w:p w:rsidR="008B5754" w:rsidRPr="000F7DFC" w:rsidRDefault="008B5754" w:rsidP="008B5754">
      <w:pPr>
        <w:pStyle w:val="ListParagraph"/>
        <w:numPr>
          <w:ilvl w:val="0"/>
          <w:numId w:val="13"/>
        </w:numPr>
        <w:spacing w:after="160"/>
        <w:rPr>
          <w:rFonts w:ascii="SassoonPrimaryInfant" w:eastAsia="Calibri" w:hAnsi="SassoonPrimaryInfant" w:cs="Arial"/>
          <w:sz w:val="24"/>
          <w:szCs w:val="24"/>
        </w:rPr>
      </w:pPr>
      <w:r w:rsidRPr="000F7DFC">
        <w:rPr>
          <w:rFonts w:ascii="SassoonPrimaryInfant" w:eastAsia="Calibri" w:hAnsi="SassoonPrimaryInfant" w:cs="Arial"/>
          <w:sz w:val="24"/>
          <w:szCs w:val="24"/>
        </w:rPr>
        <w:t>Targeted intervention from teachers and support staff both in and out of class – this can be through small groups or on a one to one basis</w:t>
      </w:r>
      <w:r w:rsidR="00757DB5" w:rsidRPr="000F7DFC">
        <w:rPr>
          <w:rFonts w:ascii="SassoonPrimaryInfant" w:eastAsia="Calibri" w:hAnsi="SassoonPrimaryInfant" w:cs="Arial"/>
          <w:sz w:val="24"/>
          <w:szCs w:val="24"/>
        </w:rPr>
        <w:t xml:space="preserve">. </w:t>
      </w:r>
      <w:r w:rsidRPr="000F7DFC">
        <w:rPr>
          <w:rFonts w:ascii="SassoonPrimaryInfant" w:eastAsia="Calibri" w:hAnsi="SassoonPrimaryInfant" w:cs="Arial"/>
          <w:sz w:val="24"/>
          <w:szCs w:val="24"/>
        </w:rPr>
        <w:t xml:space="preserve">Examples of current interventions used in school </w:t>
      </w:r>
      <w:r w:rsidR="00163E9E">
        <w:rPr>
          <w:rFonts w:ascii="SassoonPrimaryInfant" w:eastAsia="Calibri" w:hAnsi="SassoonPrimaryInfant" w:cs="Arial"/>
          <w:sz w:val="24"/>
          <w:szCs w:val="24"/>
        </w:rPr>
        <w:t>for cognition and learning are-</w:t>
      </w:r>
      <w:r w:rsidRPr="000F7DFC">
        <w:rPr>
          <w:rFonts w:ascii="SassoonPrimaryInfant" w:eastAsia="Calibri" w:hAnsi="SassoonPrimaryInfant" w:cs="Arial"/>
          <w:sz w:val="24"/>
          <w:szCs w:val="24"/>
        </w:rPr>
        <w:t xml:space="preserve">Read, Write A-Z; Precision Teaching; Boost Reading at Primary; </w:t>
      </w:r>
      <w:r w:rsidR="00757DB5" w:rsidRPr="000F7DFC">
        <w:rPr>
          <w:rFonts w:ascii="SassoonPrimaryInfant" w:eastAsia="Calibri" w:hAnsi="SassoonPrimaryInfant" w:cs="Arial"/>
          <w:sz w:val="24"/>
          <w:szCs w:val="24"/>
        </w:rPr>
        <w:t xml:space="preserve">Read Write Inc., </w:t>
      </w:r>
      <w:r w:rsidRPr="000F7DFC">
        <w:rPr>
          <w:rFonts w:ascii="SassoonPrimaryInfant" w:eastAsia="Calibri" w:hAnsi="SassoonPrimaryInfant" w:cs="Arial"/>
          <w:sz w:val="24"/>
          <w:szCs w:val="24"/>
        </w:rPr>
        <w:t>Rapid Phonics; Rapid Maths; Rapid Writing; Max's Marvellous Maths; IDL Maths; IDL English</w:t>
      </w:r>
      <w:r w:rsidR="00163E9E">
        <w:rPr>
          <w:rFonts w:ascii="SassoonPrimaryInfant" w:eastAsia="Calibri" w:hAnsi="SassoonPrimaryInfant" w:cs="Arial"/>
          <w:sz w:val="24"/>
          <w:szCs w:val="24"/>
        </w:rPr>
        <w:t xml:space="preserve">; </w:t>
      </w:r>
      <w:r w:rsidR="00757DB5" w:rsidRPr="000F7DFC">
        <w:rPr>
          <w:rFonts w:ascii="SassoonPrimaryInfant" w:eastAsia="Calibri" w:hAnsi="SassoonPrimaryInfant" w:cs="Arial"/>
          <w:sz w:val="24"/>
          <w:szCs w:val="24"/>
        </w:rPr>
        <w:t>Toe by Toe; Shine Maths and Shine Reading</w:t>
      </w:r>
      <w:r w:rsidRPr="000F7DFC">
        <w:rPr>
          <w:rFonts w:ascii="SassoonPrimaryInfant" w:eastAsia="Calibri" w:hAnsi="SassoonPrimaryInfant" w:cs="Arial"/>
          <w:sz w:val="24"/>
          <w:szCs w:val="24"/>
        </w:rPr>
        <w:t>.</w:t>
      </w:r>
    </w:p>
    <w:p w:rsidR="008B5754" w:rsidRPr="000F7DFC" w:rsidRDefault="008B5754" w:rsidP="008B5754">
      <w:pPr>
        <w:pStyle w:val="ListParagraph"/>
        <w:numPr>
          <w:ilvl w:val="0"/>
          <w:numId w:val="13"/>
        </w:numPr>
        <w:spacing w:after="160"/>
        <w:rPr>
          <w:rFonts w:ascii="SassoonPrimaryInfant" w:eastAsia="Calibri" w:hAnsi="SassoonPrimaryInfant" w:cs="Arial"/>
          <w:sz w:val="24"/>
          <w:szCs w:val="24"/>
        </w:rPr>
      </w:pPr>
      <w:r w:rsidRPr="000F7DFC">
        <w:rPr>
          <w:rFonts w:ascii="SassoonPrimaryInfant" w:eastAsia="Calibri" w:hAnsi="SassoonPrimaryInfant" w:cs="Arial"/>
          <w:sz w:val="24"/>
          <w:szCs w:val="24"/>
        </w:rPr>
        <w:t>Access advice, support and training for both staff and children from a range of outreach providers including Educational Psychologist, SENISS and specialist teachers.</w:t>
      </w:r>
    </w:p>
    <w:p w:rsidR="00757DB5" w:rsidRPr="000F7DFC" w:rsidRDefault="00757DB5" w:rsidP="00757DB5">
      <w:pPr>
        <w:pStyle w:val="ListParagraph"/>
        <w:spacing w:after="160"/>
        <w:rPr>
          <w:rFonts w:ascii="SassoonPrimaryInfant" w:eastAsia="Calibri" w:hAnsi="SassoonPrimaryInfant" w:cs="Arial"/>
          <w:sz w:val="24"/>
          <w:szCs w:val="24"/>
        </w:rPr>
      </w:pPr>
    </w:p>
    <w:p w:rsidR="008B5754" w:rsidRPr="000F7DFC" w:rsidRDefault="008B5754" w:rsidP="008B5754">
      <w:pPr>
        <w:pStyle w:val="ListParagraph"/>
        <w:numPr>
          <w:ilvl w:val="0"/>
          <w:numId w:val="4"/>
        </w:numPr>
        <w:rPr>
          <w:rFonts w:ascii="SassoonPrimaryInfant" w:eastAsia="Calibri" w:hAnsi="SassoonPrimaryInfant" w:cs="Arial"/>
          <w:b/>
          <w:color w:val="000000"/>
          <w:sz w:val="24"/>
          <w:szCs w:val="24"/>
        </w:rPr>
      </w:pPr>
      <w:r w:rsidRPr="000F7DFC">
        <w:rPr>
          <w:rFonts w:ascii="SassoonPrimaryInfant" w:eastAsia="Calibri" w:hAnsi="SassoonPrimaryInfant" w:cs="Arial"/>
          <w:b/>
          <w:color w:val="000000"/>
          <w:sz w:val="24"/>
          <w:szCs w:val="24"/>
        </w:rPr>
        <w:t>Social, Emotional and Mental Health:</w:t>
      </w:r>
    </w:p>
    <w:p w:rsidR="00757DB5" w:rsidRPr="000F7DFC" w:rsidRDefault="00757DB5" w:rsidP="00757DB5">
      <w:pPr>
        <w:pStyle w:val="ListParagraph"/>
        <w:numPr>
          <w:ilvl w:val="0"/>
          <w:numId w:val="14"/>
        </w:numPr>
        <w:spacing w:after="160"/>
        <w:rPr>
          <w:rFonts w:ascii="SassoonPrimaryInfant" w:eastAsia="Calibri" w:hAnsi="SassoonPrimaryInfant" w:cs="Arial"/>
          <w:sz w:val="24"/>
          <w:szCs w:val="24"/>
        </w:rPr>
      </w:pPr>
      <w:r w:rsidRPr="000F7DFC">
        <w:rPr>
          <w:rFonts w:ascii="SassoonPrimaryInfant" w:eastAsia="Calibri" w:hAnsi="SassoonPrimaryInfant" w:cs="Arial"/>
          <w:sz w:val="24"/>
          <w:szCs w:val="24"/>
        </w:rPr>
        <w:t>School have an SLA with the Family Support Service for one day per week- this supports two families per week.</w:t>
      </w:r>
    </w:p>
    <w:p w:rsidR="008B5754" w:rsidRPr="000F7DFC" w:rsidRDefault="008B5754" w:rsidP="008B5754">
      <w:pPr>
        <w:pStyle w:val="ListParagraph"/>
        <w:numPr>
          <w:ilvl w:val="0"/>
          <w:numId w:val="14"/>
        </w:numPr>
        <w:spacing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The whole school follows a personalised PSHE programme, taken from a range of sources.</w:t>
      </w:r>
    </w:p>
    <w:p w:rsidR="008B5754" w:rsidRPr="000F7DFC" w:rsidRDefault="008B5754"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 xml:space="preserve">Access to a range of support services e.g.  School Nurse; CAMHS (Child and Adolescents Mental Health Services); </w:t>
      </w:r>
      <w:r w:rsidR="00757DB5" w:rsidRPr="000F7DFC">
        <w:rPr>
          <w:rFonts w:ascii="SassoonPrimaryInfant" w:eastAsia="Calibri" w:hAnsi="SassoonPrimaryInfant" w:cs="Arial"/>
          <w:sz w:val="24"/>
          <w:szCs w:val="24"/>
        </w:rPr>
        <w:t>Seedlings; Together Trust</w:t>
      </w:r>
      <w:r w:rsidRPr="000F7DFC">
        <w:rPr>
          <w:rFonts w:ascii="SassoonPrimaryInfant" w:eastAsia="Calibri" w:hAnsi="SassoonPrimaryInfant" w:cs="Arial"/>
          <w:sz w:val="24"/>
          <w:szCs w:val="24"/>
        </w:rPr>
        <w:t xml:space="preserve"> and ADHD Foundation.   </w:t>
      </w:r>
    </w:p>
    <w:p w:rsidR="008B5754" w:rsidRPr="000F7DFC" w:rsidRDefault="008B5754"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Individual pastoral support on a one to one or small group basis delivered by a HLTA, Teaching Assistants</w:t>
      </w:r>
      <w:r w:rsidR="00757DB5" w:rsidRPr="000F7DFC">
        <w:rPr>
          <w:rFonts w:ascii="SassoonPrimaryInfant" w:eastAsia="Calibri" w:hAnsi="SassoonPrimaryInfant" w:cs="Arial"/>
          <w:sz w:val="24"/>
          <w:szCs w:val="24"/>
        </w:rPr>
        <w:t>,</w:t>
      </w:r>
      <w:r w:rsidRPr="000F7DFC">
        <w:rPr>
          <w:rFonts w:ascii="SassoonPrimaryInfant" w:eastAsia="Calibri" w:hAnsi="SassoonPrimaryInfant" w:cs="Arial"/>
          <w:sz w:val="24"/>
          <w:szCs w:val="24"/>
        </w:rPr>
        <w:t xml:space="preserve"> supervised by SENCo</w:t>
      </w:r>
      <w:r w:rsidR="00757DB5" w:rsidRPr="000F7DFC">
        <w:rPr>
          <w:rFonts w:ascii="SassoonPrimaryInfant" w:eastAsia="Calibri" w:hAnsi="SassoonPrimaryInfant" w:cs="Arial"/>
          <w:sz w:val="24"/>
          <w:szCs w:val="24"/>
        </w:rPr>
        <w:t xml:space="preserve"> and Mental Health Lead</w:t>
      </w:r>
      <w:r w:rsidRPr="000F7DFC">
        <w:rPr>
          <w:rFonts w:ascii="SassoonPrimaryInfant" w:eastAsia="Calibri" w:hAnsi="SassoonPrimaryInfant" w:cs="Arial"/>
          <w:sz w:val="24"/>
          <w:szCs w:val="24"/>
        </w:rPr>
        <w:t>.</w:t>
      </w:r>
    </w:p>
    <w:p w:rsidR="008B5754" w:rsidRPr="000F7DFC" w:rsidRDefault="008B5754"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Workshops for children and parents/carers to support a range of issues such as: anti-bullying, drugs awareness, cyber bullying, e-safety, road safety, safety in the home and school and first aid training, life skills training and mindfulness.</w:t>
      </w:r>
    </w:p>
    <w:p w:rsidR="008B5754" w:rsidRPr="000F7DFC" w:rsidRDefault="008B5754"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All members of staff have completed training in Philosophy for Children which will enable a whole school approach to develop philosophical thinking and enquiry.</w:t>
      </w:r>
    </w:p>
    <w:p w:rsidR="00757DB5" w:rsidRPr="000F7DFC" w:rsidRDefault="00757DB5"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All members of staff have attended training sessions for ROAR (</w:t>
      </w:r>
      <w:r w:rsidR="00993736" w:rsidRPr="000F7DFC">
        <w:rPr>
          <w:rFonts w:ascii="SassoonPrimaryInfant" w:eastAsia="Calibri" w:hAnsi="SassoonPrimaryInfant" w:cs="Arial"/>
          <w:sz w:val="24"/>
          <w:szCs w:val="24"/>
        </w:rPr>
        <w:t>response</w:t>
      </w:r>
      <w:r w:rsidRPr="000F7DFC">
        <w:rPr>
          <w:rFonts w:ascii="SassoonPrimaryInfant" w:eastAsia="Calibri" w:hAnsi="SassoonPrimaryInfant" w:cs="Arial"/>
          <w:sz w:val="24"/>
          <w:szCs w:val="24"/>
        </w:rPr>
        <w:t xml:space="preserve"> to mental health)</w:t>
      </w:r>
      <w:r w:rsidR="00993736" w:rsidRPr="000F7DFC">
        <w:rPr>
          <w:rFonts w:ascii="SassoonPrimaryInfant" w:eastAsia="Calibri" w:hAnsi="SassoonPrimaryInfant" w:cs="Arial"/>
          <w:sz w:val="24"/>
          <w:szCs w:val="24"/>
        </w:rPr>
        <w:t xml:space="preserve"> which makes staff </w:t>
      </w:r>
      <w:r w:rsidR="00993736" w:rsidRPr="000F7DFC">
        <w:rPr>
          <w:rFonts w:ascii="SassoonPrimaryInfant" w:eastAsia="Calibri" w:hAnsi="SassoonPrimaryInfant" w:cs="Arial"/>
          <w:b/>
          <w:sz w:val="24"/>
          <w:szCs w:val="24"/>
        </w:rPr>
        <w:t>R</w:t>
      </w:r>
      <w:r w:rsidR="00993736" w:rsidRPr="000F7DFC">
        <w:rPr>
          <w:rFonts w:ascii="SassoonPrimaryInfant" w:eastAsia="Calibri" w:hAnsi="SassoonPrimaryInfant" w:cs="Arial"/>
          <w:sz w:val="24"/>
          <w:szCs w:val="24"/>
        </w:rPr>
        <w:t xml:space="preserve">ecognise the signs and symptoms of mental </w:t>
      </w:r>
      <w:r w:rsidR="00993736" w:rsidRPr="000F7DFC">
        <w:rPr>
          <w:rFonts w:ascii="SassoonPrimaryInfant" w:eastAsia="Calibri" w:hAnsi="SassoonPrimaryInfant" w:cs="Arial"/>
          <w:sz w:val="24"/>
          <w:szCs w:val="24"/>
        </w:rPr>
        <w:lastRenderedPageBreak/>
        <w:t xml:space="preserve">health, to be able to ask </w:t>
      </w:r>
      <w:r w:rsidR="00993736" w:rsidRPr="000F7DFC">
        <w:rPr>
          <w:rFonts w:ascii="SassoonPrimaryInfant" w:eastAsia="Calibri" w:hAnsi="SassoonPrimaryInfant" w:cs="Arial"/>
          <w:b/>
          <w:sz w:val="24"/>
          <w:szCs w:val="24"/>
        </w:rPr>
        <w:t>O</w:t>
      </w:r>
      <w:r w:rsidR="00993736" w:rsidRPr="000F7DFC">
        <w:rPr>
          <w:rFonts w:ascii="SassoonPrimaryInfant" w:eastAsia="Calibri" w:hAnsi="SassoonPrimaryInfant" w:cs="Arial"/>
          <w:sz w:val="24"/>
          <w:szCs w:val="24"/>
        </w:rPr>
        <w:t xml:space="preserve">pen questions, </w:t>
      </w:r>
      <w:r w:rsidR="00993736" w:rsidRPr="000F7DFC">
        <w:rPr>
          <w:rFonts w:ascii="SassoonPrimaryInfant" w:eastAsia="Calibri" w:hAnsi="SassoonPrimaryInfant" w:cs="Arial"/>
          <w:b/>
          <w:sz w:val="24"/>
          <w:szCs w:val="24"/>
        </w:rPr>
        <w:t>A</w:t>
      </w:r>
      <w:r w:rsidR="00993736" w:rsidRPr="000F7DFC">
        <w:rPr>
          <w:rFonts w:ascii="SassoonPrimaryInfant" w:eastAsia="Calibri" w:hAnsi="SassoonPrimaryInfant" w:cs="Arial"/>
          <w:sz w:val="24"/>
          <w:szCs w:val="24"/>
        </w:rPr>
        <w:t xml:space="preserve">ccess the right support, service or self-care and build the children’s </w:t>
      </w:r>
      <w:r w:rsidR="00993736" w:rsidRPr="000F7DFC">
        <w:rPr>
          <w:rFonts w:ascii="SassoonPrimaryInfant" w:eastAsia="Calibri" w:hAnsi="SassoonPrimaryInfant" w:cs="Arial"/>
          <w:b/>
          <w:sz w:val="24"/>
          <w:szCs w:val="24"/>
        </w:rPr>
        <w:t>R</w:t>
      </w:r>
      <w:r w:rsidR="00993736" w:rsidRPr="000F7DFC">
        <w:rPr>
          <w:rFonts w:ascii="SassoonPrimaryInfant" w:eastAsia="Calibri" w:hAnsi="SassoonPrimaryInfant" w:cs="Arial"/>
          <w:sz w:val="24"/>
          <w:szCs w:val="24"/>
        </w:rPr>
        <w:t>esilience. This is embedded across the school.</w:t>
      </w:r>
    </w:p>
    <w:p w:rsidR="00993736" w:rsidRPr="000F7DFC" w:rsidRDefault="00993736"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Staff have received training from the ADHD Foundation on recognising children who may have attachment issues and received guidance on the action they would need to take to support these children and access support from outside agencies.</w:t>
      </w:r>
    </w:p>
    <w:p w:rsidR="00993736" w:rsidRPr="000F7DFC" w:rsidRDefault="00993736"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Additional support is provided in school via interventions such as</w:t>
      </w:r>
      <w:r w:rsidR="00A14A1E">
        <w:rPr>
          <w:rFonts w:ascii="SassoonPrimaryInfant" w:eastAsia="Calibri" w:hAnsi="SassoonPrimaryInfant" w:cs="Arial"/>
          <w:sz w:val="24"/>
          <w:szCs w:val="24"/>
        </w:rPr>
        <w:t xml:space="preserve"> Desty</w:t>
      </w:r>
      <w:r w:rsidR="00163E9E">
        <w:rPr>
          <w:rFonts w:ascii="SassoonPrimaryInfant" w:eastAsia="Calibri" w:hAnsi="SassoonPrimaryInfant" w:cs="Arial"/>
          <w:sz w:val="24"/>
          <w:szCs w:val="24"/>
        </w:rPr>
        <w:t>,</w:t>
      </w:r>
      <w:r w:rsidRPr="000F7DFC">
        <w:rPr>
          <w:rFonts w:ascii="SassoonPrimaryInfant" w:eastAsia="Calibri" w:hAnsi="SassoonPrimaryInfant" w:cs="Arial"/>
          <w:sz w:val="24"/>
          <w:szCs w:val="24"/>
        </w:rPr>
        <w:t xml:space="preserve"> Think Yourself Great, and Time to Talk.</w:t>
      </w:r>
    </w:p>
    <w:p w:rsidR="00993736" w:rsidRPr="000F7DFC" w:rsidRDefault="00993736" w:rsidP="008B5754">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We have access to Take</w:t>
      </w:r>
      <w:r w:rsidR="00A14A1E">
        <w:rPr>
          <w:rFonts w:ascii="SassoonPrimaryInfant" w:eastAsia="Calibri" w:hAnsi="SassoonPrimaryInfant" w:cs="Arial"/>
          <w:sz w:val="24"/>
          <w:szCs w:val="24"/>
        </w:rPr>
        <w:t xml:space="preserve"> </w:t>
      </w:r>
      <w:r w:rsidRPr="000F7DFC">
        <w:rPr>
          <w:rFonts w:ascii="SassoonPrimaryInfant" w:eastAsia="Calibri" w:hAnsi="SassoonPrimaryInfant" w:cs="Arial"/>
          <w:sz w:val="24"/>
          <w:szCs w:val="24"/>
        </w:rPr>
        <w:t>Ten equipment which is a self-regulatory calming programme based on breathing techniques using an iPad.</w:t>
      </w:r>
    </w:p>
    <w:p w:rsidR="00993736" w:rsidRPr="000F7DFC" w:rsidRDefault="00993736" w:rsidP="00993736">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We continue to work with the MHST, ADHD Foundation, Together Trust and SENISS and are able to offer the services of a trained therapists to support some of our children with 1-1 therapy sessions and workshops are available for families to help develop their specific understanding of ADHD and how best to support their child. The EYFS/KS1 therapist from the ADHD Foundation offers support for families and supports staff with environmental observations, sensory assessments and training.</w:t>
      </w:r>
    </w:p>
    <w:p w:rsidR="00993736" w:rsidRPr="000F7DFC" w:rsidRDefault="00993736" w:rsidP="00993736">
      <w:pPr>
        <w:pStyle w:val="ListParagraph"/>
        <w:numPr>
          <w:ilvl w:val="0"/>
          <w:numId w:val="14"/>
        </w:numPr>
        <w:spacing w:before="240" w:after="160"/>
        <w:rPr>
          <w:rFonts w:ascii="SassoonPrimaryInfant" w:eastAsia="Calibri" w:hAnsi="SassoonPrimaryInfant" w:cs="Arial"/>
          <w:color w:val="1F497D"/>
          <w:sz w:val="24"/>
          <w:szCs w:val="24"/>
        </w:rPr>
      </w:pPr>
      <w:r w:rsidRPr="000F7DFC">
        <w:rPr>
          <w:rFonts w:ascii="SassoonPrimaryInfant" w:eastAsia="Calibri" w:hAnsi="SassoonPrimaryInfant" w:cs="Arial"/>
          <w:sz w:val="24"/>
          <w:szCs w:val="24"/>
        </w:rPr>
        <w:t>Identified children have worked with a therapy dog from the ADHD Foundation to support their SEMH needs.</w:t>
      </w:r>
    </w:p>
    <w:p w:rsidR="00993736" w:rsidRPr="000F7DFC" w:rsidRDefault="00993736" w:rsidP="00993736">
      <w:pPr>
        <w:pStyle w:val="ListParagraph"/>
        <w:spacing w:before="240" w:after="160"/>
        <w:rPr>
          <w:rFonts w:ascii="SassoonPrimaryInfant" w:eastAsia="Calibri" w:hAnsi="SassoonPrimaryInfant" w:cs="Arial"/>
          <w:color w:val="1F497D"/>
          <w:sz w:val="24"/>
          <w:szCs w:val="24"/>
        </w:rPr>
      </w:pPr>
    </w:p>
    <w:p w:rsidR="008B5754" w:rsidRPr="000F7DFC" w:rsidRDefault="008B5754" w:rsidP="008B5754">
      <w:pPr>
        <w:pStyle w:val="ListParagraph"/>
        <w:numPr>
          <w:ilvl w:val="0"/>
          <w:numId w:val="4"/>
        </w:numPr>
        <w:rPr>
          <w:rFonts w:ascii="SassoonPrimaryInfant" w:eastAsia="Calibri" w:hAnsi="SassoonPrimaryInfant" w:cs="Arial"/>
          <w:b/>
          <w:color w:val="000000"/>
          <w:sz w:val="24"/>
          <w:szCs w:val="24"/>
        </w:rPr>
      </w:pPr>
      <w:r w:rsidRPr="000F7DFC">
        <w:rPr>
          <w:rFonts w:ascii="SassoonPrimaryInfant" w:eastAsia="Calibri" w:hAnsi="SassoonPrimaryInfant" w:cs="Arial"/>
          <w:b/>
          <w:color w:val="000000"/>
          <w:sz w:val="24"/>
          <w:szCs w:val="24"/>
        </w:rPr>
        <w:t>Sensory and/or Physical Needs:</w:t>
      </w:r>
    </w:p>
    <w:p w:rsidR="008B5754" w:rsidRPr="000F7DFC" w:rsidRDefault="00993736" w:rsidP="008B5754">
      <w:pPr>
        <w:pStyle w:val="ListParagraph"/>
        <w:numPr>
          <w:ilvl w:val="0"/>
          <w:numId w:val="15"/>
        </w:numPr>
        <w:spacing w:after="160"/>
        <w:rPr>
          <w:rFonts w:ascii="SassoonPrimaryInfant" w:eastAsia="Calibri" w:hAnsi="SassoonPrimaryInfant" w:cs="Arial"/>
          <w:b/>
          <w:color w:val="000000"/>
          <w:sz w:val="24"/>
          <w:szCs w:val="24"/>
          <w:u w:val="single"/>
        </w:rPr>
      </w:pPr>
      <w:r w:rsidRPr="000F7DFC">
        <w:rPr>
          <w:rFonts w:ascii="SassoonPrimaryInfant" w:eastAsia="Calibri" w:hAnsi="SassoonPrimaryInfant" w:cs="Arial"/>
          <w:color w:val="000000"/>
          <w:sz w:val="24"/>
          <w:szCs w:val="24"/>
        </w:rPr>
        <w:t>School continues to ensure</w:t>
      </w:r>
      <w:r w:rsidR="008B5754" w:rsidRPr="000F7DFC">
        <w:rPr>
          <w:rFonts w:ascii="SassoonPrimaryInfant" w:eastAsia="Calibri" w:hAnsi="SassoonPrimaryInfant" w:cs="Arial"/>
          <w:color w:val="000000"/>
          <w:sz w:val="24"/>
          <w:szCs w:val="24"/>
        </w:rPr>
        <w:t xml:space="preserve"> accessibility to school in line with current legislation- see the school’s Accessibility Plan which can be found on the school website.</w:t>
      </w:r>
    </w:p>
    <w:p w:rsidR="008B5754" w:rsidRPr="000F7DFC" w:rsidRDefault="008B5754" w:rsidP="008B5754">
      <w:pPr>
        <w:pStyle w:val="ListParagraph"/>
        <w:numPr>
          <w:ilvl w:val="0"/>
          <w:numId w:val="15"/>
        </w:numPr>
        <w:spacing w:before="240" w:after="160"/>
        <w:rPr>
          <w:rFonts w:ascii="SassoonPrimaryInfant" w:eastAsia="Calibri" w:hAnsi="SassoonPrimaryInfant" w:cs="Arial"/>
          <w:b/>
          <w:color w:val="000000"/>
          <w:sz w:val="24"/>
          <w:szCs w:val="24"/>
          <w:u w:val="single"/>
        </w:rPr>
      </w:pPr>
      <w:r w:rsidRPr="000F7DFC">
        <w:rPr>
          <w:rFonts w:ascii="SassoonPrimaryInfant" w:eastAsia="Calibri" w:hAnsi="SassoonPrimaryInfant" w:cs="Arial"/>
          <w:color w:val="000000"/>
          <w:sz w:val="24"/>
          <w:szCs w:val="24"/>
        </w:rPr>
        <w:t>Specialist resources – grab rails in toilets, ramps, pencil grips,</w:t>
      </w:r>
      <w:r w:rsidR="00993736" w:rsidRPr="000F7DFC">
        <w:rPr>
          <w:rFonts w:ascii="SassoonPrimaryInfant" w:eastAsia="Calibri" w:hAnsi="SassoonPrimaryInfant" w:cs="Arial"/>
          <w:color w:val="000000"/>
          <w:sz w:val="24"/>
          <w:szCs w:val="24"/>
        </w:rPr>
        <w:t xml:space="preserve"> stress aids,</w:t>
      </w:r>
      <w:r w:rsidRPr="000F7DFC">
        <w:rPr>
          <w:rFonts w:ascii="SassoonPrimaryInfant" w:eastAsia="Calibri" w:hAnsi="SassoonPrimaryInfant" w:cs="Arial"/>
          <w:color w:val="000000"/>
          <w:sz w:val="24"/>
          <w:szCs w:val="24"/>
        </w:rPr>
        <w:t xml:space="preserve"> sloping boards,</w:t>
      </w:r>
      <w:r w:rsidR="00D72BF8" w:rsidRPr="000F7DFC">
        <w:rPr>
          <w:rFonts w:ascii="SassoonPrimaryInfant" w:eastAsia="Calibri" w:hAnsi="SassoonPrimaryInfant" w:cs="Arial"/>
          <w:color w:val="000000"/>
          <w:sz w:val="24"/>
          <w:szCs w:val="24"/>
        </w:rPr>
        <w:t xml:space="preserve"> fidgets, air cushions, weighted blankets/cushions,</w:t>
      </w:r>
      <w:r w:rsidRPr="000F7DFC">
        <w:rPr>
          <w:rFonts w:ascii="SassoonPrimaryInfant" w:eastAsia="Calibri" w:hAnsi="SassoonPrimaryInfant" w:cs="Arial"/>
          <w:color w:val="000000"/>
          <w:sz w:val="24"/>
          <w:szCs w:val="24"/>
        </w:rPr>
        <w:t xml:space="preserve"> adapting and enlarging resources and information for children and parents/carers.</w:t>
      </w:r>
    </w:p>
    <w:p w:rsidR="00D72BF8" w:rsidRPr="000F7DFC" w:rsidRDefault="00D72BF8" w:rsidP="008B5754">
      <w:pPr>
        <w:pStyle w:val="ListParagraph"/>
        <w:numPr>
          <w:ilvl w:val="0"/>
          <w:numId w:val="15"/>
        </w:numPr>
        <w:spacing w:before="240" w:after="160"/>
        <w:rPr>
          <w:rFonts w:ascii="SassoonPrimaryInfant" w:eastAsia="Calibri" w:hAnsi="SassoonPrimaryInfant" w:cs="Arial"/>
          <w:b/>
          <w:color w:val="000000"/>
          <w:sz w:val="24"/>
          <w:szCs w:val="24"/>
          <w:u w:val="single"/>
        </w:rPr>
      </w:pPr>
      <w:r w:rsidRPr="000F7DFC">
        <w:rPr>
          <w:rFonts w:ascii="SassoonPrimaryInfant" w:eastAsia="Calibri" w:hAnsi="SassoonPrimaryInfant" w:cs="Arial"/>
          <w:color w:val="000000"/>
          <w:sz w:val="24"/>
          <w:szCs w:val="24"/>
        </w:rPr>
        <w:t>Staff have had training on recognising and supporting children wih sensory processing difficulties and additional resources have been purchased through a grant from the Mayor Fund to use during the delivery of sensory circuits for identified children.</w:t>
      </w:r>
    </w:p>
    <w:p w:rsidR="008B5754" w:rsidRPr="000F7DFC" w:rsidRDefault="008B5754" w:rsidP="008B5754">
      <w:pPr>
        <w:pStyle w:val="ListParagraph"/>
        <w:numPr>
          <w:ilvl w:val="0"/>
          <w:numId w:val="15"/>
        </w:numPr>
        <w:spacing w:before="240" w:after="160"/>
        <w:rPr>
          <w:rFonts w:ascii="SassoonPrimaryInfant" w:eastAsia="Calibri" w:hAnsi="SassoonPrimaryInfant" w:cs="Arial"/>
          <w:b/>
          <w:color w:val="000000"/>
          <w:sz w:val="24"/>
          <w:szCs w:val="24"/>
          <w:u w:val="single"/>
        </w:rPr>
      </w:pPr>
      <w:r w:rsidRPr="000F7DFC">
        <w:rPr>
          <w:rFonts w:ascii="SassoonPrimaryInfant" w:eastAsia="Calibri" w:hAnsi="SassoonPrimaryInfant" w:cs="Arial"/>
          <w:color w:val="000000"/>
          <w:sz w:val="24"/>
          <w:szCs w:val="24"/>
        </w:rPr>
        <w:t>Accessing support from School Nurse, Sensory Tea</w:t>
      </w:r>
      <w:r w:rsidR="00D72BF8" w:rsidRPr="000F7DFC">
        <w:rPr>
          <w:rFonts w:ascii="SassoonPrimaryInfant" w:eastAsia="Calibri" w:hAnsi="SassoonPrimaryInfant" w:cs="Arial"/>
          <w:color w:val="000000"/>
          <w:sz w:val="24"/>
          <w:szCs w:val="24"/>
        </w:rPr>
        <w:t>m teachers</w:t>
      </w:r>
      <w:r w:rsidRPr="000F7DFC">
        <w:rPr>
          <w:rFonts w:ascii="SassoonPrimaryInfant" w:eastAsia="Calibri" w:hAnsi="SassoonPrimaryInfant" w:cs="Arial"/>
          <w:color w:val="000000"/>
          <w:sz w:val="24"/>
          <w:szCs w:val="24"/>
        </w:rPr>
        <w:t xml:space="preserve"> and in some cases pupils have been provided with 1-1 support by an Educational Support Assistant (ESA) for part of their school day</w:t>
      </w:r>
      <w:r w:rsidR="00D72BF8" w:rsidRPr="000F7DFC">
        <w:rPr>
          <w:rFonts w:ascii="SassoonPrimaryInfant" w:eastAsia="Calibri" w:hAnsi="SassoonPrimaryInfant" w:cs="Arial"/>
          <w:color w:val="000000"/>
          <w:sz w:val="24"/>
          <w:szCs w:val="24"/>
        </w:rPr>
        <w:t xml:space="preserve"> to support additional needs relating to sight or hearing</w:t>
      </w:r>
      <w:r w:rsidRPr="000F7DFC">
        <w:rPr>
          <w:rFonts w:ascii="SassoonPrimaryInfant" w:eastAsia="Calibri" w:hAnsi="SassoonPrimaryInfant" w:cs="Arial"/>
          <w:color w:val="000000"/>
          <w:sz w:val="24"/>
          <w:szCs w:val="24"/>
        </w:rPr>
        <w:t>.</w:t>
      </w:r>
      <w:r w:rsidR="00D72BF8" w:rsidRPr="000F7DFC">
        <w:rPr>
          <w:rFonts w:ascii="SassoonPrimaryInfant" w:eastAsia="Calibri" w:hAnsi="SassoonPrimaryInfant" w:cs="Arial"/>
          <w:color w:val="000000"/>
          <w:sz w:val="24"/>
          <w:szCs w:val="24"/>
        </w:rPr>
        <w:t xml:space="preserve"> </w:t>
      </w:r>
    </w:p>
    <w:p w:rsidR="003B461A" w:rsidRPr="000F7DFC" w:rsidRDefault="008B5754" w:rsidP="00D72BF8">
      <w:pPr>
        <w:pStyle w:val="ListParagraph"/>
        <w:numPr>
          <w:ilvl w:val="0"/>
          <w:numId w:val="15"/>
        </w:numPr>
        <w:spacing w:before="240" w:after="160"/>
        <w:rPr>
          <w:rFonts w:ascii="SassoonPrimaryInfant" w:eastAsia="Calibri" w:hAnsi="SassoonPrimaryInfant" w:cs="Arial"/>
          <w:b/>
          <w:color w:val="000000"/>
          <w:sz w:val="24"/>
          <w:szCs w:val="24"/>
          <w:u w:val="single"/>
        </w:rPr>
      </w:pPr>
      <w:r w:rsidRPr="000F7DFC">
        <w:rPr>
          <w:rFonts w:ascii="SassoonPrimaryInfant" w:eastAsia="Calibri" w:hAnsi="SassoonPrimaryInfant" w:cs="Arial"/>
          <w:color w:val="000000"/>
          <w:sz w:val="24"/>
          <w:szCs w:val="24"/>
        </w:rPr>
        <w:t>Visits from the Physiotherapist to deliver physiotherapy in school</w:t>
      </w:r>
      <w:r w:rsidR="00D72BF8" w:rsidRPr="000F7DFC">
        <w:rPr>
          <w:rFonts w:ascii="SassoonPrimaryInfant" w:eastAsia="Calibri" w:hAnsi="SassoonPrimaryInfant" w:cs="Arial"/>
          <w:color w:val="000000"/>
          <w:sz w:val="24"/>
          <w:szCs w:val="24"/>
        </w:rPr>
        <w:t xml:space="preserve"> on a regular basis for some children and to demonstrate programmes for staff to deliver. The Occupational Therapy team also visit school to train staff in the delivery of exercise/activity programmes for targeted children and we have purchased a programme aimed at supporting children with the development of their fine motor skills.</w:t>
      </w:r>
    </w:p>
    <w:p w:rsidR="00E77C7D" w:rsidRPr="000F7DFC" w:rsidRDefault="00D72BF8" w:rsidP="00350B81">
      <w:pPr>
        <w:spacing w:line="240" w:lineRule="auto"/>
        <w:rPr>
          <w:rFonts w:ascii="SassoonPrimaryInfant" w:hAnsi="SassoonPrimaryInfant"/>
          <w:sz w:val="24"/>
          <w:szCs w:val="24"/>
        </w:rPr>
      </w:pPr>
      <w:r w:rsidRPr="000F7DFC">
        <w:rPr>
          <w:rFonts w:ascii="SassoonPrimaryInfant" w:hAnsi="SassoonPrimaryInfant"/>
          <w:sz w:val="24"/>
          <w:szCs w:val="24"/>
        </w:rPr>
        <w:t xml:space="preserve"> </w:t>
      </w:r>
      <w:r w:rsidR="00680600" w:rsidRPr="000F7DFC">
        <w:rPr>
          <w:rFonts w:ascii="SassoonPrimaryInfant" w:hAnsi="SassoonPrimaryInfant"/>
          <w:sz w:val="24"/>
          <w:szCs w:val="24"/>
        </w:rPr>
        <w:t>(</w:t>
      </w:r>
      <w:r w:rsidR="00680600" w:rsidRPr="000F7DFC">
        <w:rPr>
          <w:rFonts w:ascii="SassoonPrimaryInfant" w:hAnsi="SassoonPrimaryInfant"/>
          <w:b/>
          <w:sz w:val="24"/>
          <w:szCs w:val="24"/>
        </w:rPr>
        <w:t>Reference:</w:t>
      </w:r>
      <w:r w:rsidR="00680600" w:rsidRPr="000F7DFC">
        <w:rPr>
          <w:rFonts w:ascii="SassoonPrimaryInfant" w:hAnsi="SassoonPrimaryInfant"/>
          <w:sz w:val="24"/>
          <w:szCs w:val="24"/>
        </w:rPr>
        <w:t xml:space="preserve"> SEN</w:t>
      </w:r>
      <w:r w:rsidRPr="000F7DFC">
        <w:rPr>
          <w:rFonts w:ascii="SassoonPrimaryInfant" w:hAnsi="SassoonPrimaryInfant"/>
          <w:sz w:val="24"/>
          <w:szCs w:val="24"/>
        </w:rPr>
        <w:t>D</w:t>
      </w:r>
      <w:r w:rsidR="00680600" w:rsidRPr="000F7DFC">
        <w:rPr>
          <w:rFonts w:ascii="SassoonPrimaryInfant" w:hAnsi="SassoonPrimaryInfant"/>
          <w:sz w:val="24"/>
          <w:szCs w:val="24"/>
        </w:rPr>
        <w:t xml:space="preserve"> Policy</w:t>
      </w:r>
      <w:r w:rsidR="00163E9E">
        <w:rPr>
          <w:rFonts w:ascii="SassoonPrimaryInfant" w:hAnsi="SassoonPrimaryInfant"/>
          <w:sz w:val="24"/>
          <w:szCs w:val="24"/>
        </w:rPr>
        <w:t>, September 2023</w:t>
      </w:r>
      <w:r w:rsidR="00680600" w:rsidRPr="000F7DFC">
        <w:rPr>
          <w:rFonts w:ascii="SassoonPrimaryInfant" w:hAnsi="SassoonPrimaryInfant"/>
          <w:sz w:val="24"/>
          <w:szCs w:val="24"/>
        </w:rPr>
        <w:t>)</w:t>
      </w:r>
    </w:p>
    <w:p w:rsidR="00680600" w:rsidRPr="000F7DFC" w:rsidRDefault="00B25B6D" w:rsidP="00350B81">
      <w:pPr>
        <w:spacing w:line="240" w:lineRule="auto"/>
        <w:rPr>
          <w:rFonts w:ascii="SassoonPrimaryInfant" w:hAnsi="SassoonPrimaryInfant"/>
          <w:sz w:val="24"/>
          <w:szCs w:val="24"/>
        </w:rPr>
      </w:pPr>
      <w:r w:rsidRPr="000F7DFC">
        <w:rPr>
          <w:rFonts w:ascii="SassoonPrimaryInfant" w:hAnsi="SassoonPrimaryInfant"/>
          <w:sz w:val="24"/>
          <w:szCs w:val="24"/>
        </w:rPr>
        <w:t>As of</w:t>
      </w:r>
      <w:r w:rsidR="00163E9E">
        <w:rPr>
          <w:rFonts w:ascii="SassoonPrimaryInfant" w:hAnsi="SassoonPrimaryInfant"/>
          <w:sz w:val="24"/>
          <w:szCs w:val="24"/>
        </w:rPr>
        <w:t xml:space="preserve"> 7</w:t>
      </w:r>
      <w:r w:rsidR="00163E9E" w:rsidRPr="00163E9E">
        <w:rPr>
          <w:rFonts w:ascii="SassoonPrimaryInfant" w:hAnsi="SassoonPrimaryInfant"/>
          <w:sz w:val="24"/>
          <w:szCs w:val="24"/>
          <w:vertAlign w:val="superscript"/>
        </w:rPr>
        <w:t>th</w:t>
      </w:r>
      <w:r w:rsidR="00163E9E">
        <w:rPr>
          <w:rFonts w:ascii="SassoonPrimaryInfant" w:hAnsi="SassoonPrimaryInfant"/>
          <w:sz w:val="24"/>
          <w:szCs w:val="24"/>
        </w:rPr>
        <w:t xml:space="preserve"> September 2023</w:t>
      </w:r>
      <w:r w:rsidR="00680600" w:rsidRPr="000F7DFC">
        <w:rPr>
          <w:rFonts w:ascii="SassoonPrimaryInfant" w:hAnsi="SassoonPrimaryInfant"/>
          <w:sz w:val="24"/>
          <w:szCs w:val="24"/>
        </w:rPr>
        <w:t xml:space="preserve">, we have </w:t>
      </w:r>
      <w:r w:rsidR="00163E9E">
        <w:rPr>
          <w:rFonts w:ascii="SassoonPrimaryInfant" w:hAnsi="SassoonPrimaryInfant"/>
          <w:sz w:val="24"/>
          <w:szCs w:val="24"/>
        </w:rPr>
        <w:t>62</w:t>
      </w:r>
      <w:r w:rsidR="00447110" w:rsidRPr="000F7DFC">
        <w:rPr>
          <w:rFonts w:ascii="SassoonPrimaryInfant" w:hAnsi="SassoonPrimaryInfant"/>
          <w:sz w:val="24"/>
          <w:szCs w:val="24"/>
        </w:rPr>
        <w:t xml:space="preserve"> children</w:t>
      </w:r>
      <w:r w:rsidR="00163E9E">
        <w:rPr>
          <w:rFonts w:ascii="SassoonPrimaryInfant" w:hAnsi="SassoonPrimaryInfant"/>
          <w:sz w:val="24"/>
          <w:szCs w:val="24"/>
        </w:rPr>
        <w:t xml:space="preserve"> receiving</w:t>
      </w:r>
      <w:r w:rsidR="00680600" w:rsidRPr="000F7DFC">
        <w:rPr>
          <w:rFonts w:ascii="SassoonPrimaryInfant" w:hAnsi="SassoonPrimaryInfant"/>
          <w:sz w:val="24"/>
          <w:szCs w:val="24"/>
        </w:rPr>
        <w:t xml:space="preserve"> SEN</w:t>
      </w:r>
      <w:r w:rsidR="00D72BF8" w:rsidRPr="000F7DFC">
        <w:rPr>
          <w:rFonts w:ascii="SassoonPrimaryInfant" w:hAnsi="SassoonPrimaryInfant"/>
          <w:sz w:val="24"/>
          <w:szCs w:val="24"/>
        </w:rPr>
        <w:t>D</w:t>
      </w:r>
      <w:r w:rsidR="00680600" w:rsidRPr="000F7DFC">
        <w:rPr>
          <w:rFonts w:ascii="SassoonPrimaryInfant" w:hAnsi="SassoonPrimaryInfant"/>
          <w:sz w:val="24"/>
          <w:szCs w:val="24"/>
        </w:rPr>
        <w:t xml:space="preserve"> Support.</w:t>
      </w:r>
    </w:p>
    <w:p w:rsidR="009B4A90" w:rsidRPr="000F7DFC" w:rsidRDefault="009B4A90" w:rsidP="00350B81">
      <w:pPr>
        <w:spacing w:line="240" w:lineRule="auto"/>
        <w:rPr>
          <w:rFonts w:ascii="SassoonPrimaryInfant" w:hAnsi="SassoonPrimaryInfant"/>
          <w:sz w:val="24"/>
          <w:szCs w:val="24"/>
        </w:rPr>
      </w:pPr>
      <w:r w:rsidRPr="000F7DFC">
        <w:rPr>
          <w:rFonts w:ascii="SassoonPrimaryInfant" w:hAnsi="SassoonPrimaryInfant"/>
          <w:sz w:val="24"/>
          <w:szCs w:val="24"/>
        </w:rPr>
        <w:lastRenderedPageBreak/>
        <w:t>We have internal process</w:t>
      </w:r>
      <w:r w:rsidR="00474937" w:rsidRPr="000F7DFC">
        <w:rPr>
          <w:rFonts w:ascii="SassoonPrimaryInfant" w:hAnsi="SassoonPrimaryInfant"/>
          <w:sz w:val="24"/>
          <w:szCs w:val="24"/>
        </w:rPr>
        <w:t>es</w:t>
      </w:r>
      <w:r w:rsidRPr="000F7DFC">
        <w:rPr>
          <w:rFonts w:ascii="SassoonPrimaryInfant" w:hAnsi="SassoonPrimaryInfant"/>
          <w:sz w:val="24"/>
          <w:szCs w:val="24"/>
        </w:rPr>
        <w:t xml:space="preserve"> for monitoring quality of provision and assessment of need</w:t>
      </w:r>
      <w:r w:rsidR="008E097B" w:rsidRPr="000F7DFC">
        <w:rPr>
          <w:rFonts w:ascii="SassoonPrimaryInfant" w:hAnsi="SassoonPrimaryInfant"/>
          <w:sz w:val="24"/>
          <w:szCs w:val="24"/>
        </w:rPr>
        <w:t>.</w:t>
      </w:r>
      <w:r w:rsidR="00447110" w:rsidRPr="000F7DFC">
        <w:rPr>
          <w:rFonts w:ascii="SassoonPrimaryInfant" w:hAnsi="SassoonPrimaryInfant"/>
          <w:i/>
          <w:color w:val="0070C0"/>
          <w:sz w:val="24"/>
          <w:szCs w:val="24"/>
        </w:rPr>
        <w:t xml:space="preserve"> </w:t>
      </w:r>
      <w:r w:rsidR="00447110" w:rsidRPr="000F7DFC">
        <w:rPr>
          <w:rFonts w:ascii="SassoonPrimaryInfant" w:hAnsi="SassoonPrimaryInfant"/>
          <w:sz w:val="24"/>
          <w:szCs w:val="24"/>
        </w:rPr>
        <w:t>These include the use of tracking data and its analysis, pupil progress meetings, lesson observations, learning walks, book monitoring, support from curriculum leaders with planning, questionnaires for children and parents.</w:t>
      </w:r>
    </w:p>
    <w:p w:rsidR="00E77C7D" w:rsidRPr="000F7DFC" w:rsidRDefault="00E77C7D" w:rsidP="00E77C7D">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t>Co</w:t>
      </w:r>
      <w:r w:rsidR="00753AB8" w:rsidRPr="000F7DFC">
        <w:rPr>
          <w:rFonts w:ascii="SassoonPrimaryInfant" w:hAnsi="SassoonPrimaryInfant"/>
          <w:b/>
          <w:sz w:val="24"/>
          <w:szCs w:val="24"/>
        </w:rPr>
        <w:t>-producing</w:t>
      </w:r>
      <w:r w:rsidRPr="000F7DFC">
        <w:rPr>
          <w:rFonts w:ascii="SassoonPrimaryInfant" w:hAnsi="SassoonPrimaryInfant"/>
          <w:b/>
          <w:sz w:val="24"/>
          <w:szCs w:val="24"/>
        </w:rPr>
        <w:t xml:space="preserve"> with children, young people and their parents</w:t>
      </w:r>
    </w:p>
    <w:p w:rsidR="00680600" w:rsidRPr="000F7DFC" w:rsidRDefault="00680600" w:rsidP="00350B81">
      <w:pPr>
        <w:spacing w:line="240" w:lineRule="auto"/>
        <w:rPr>
          <w:rFonts w:ascii="SassoonPrimaryInfant" w:hAnsi="SassoonPrimaryInfant"/>
          <w:sz w:val="24"/>
          <w:szCs w:val="24"/>
        </w:rPr>
      </w:pPr>
      <w:r w:rsidRPr="000F7DFC">
        <w:rPr>
          <w:rFonts w:ascii="SassoonPrimaryInfant" w:hAnsi="SassoonPrimaryInfant"/>
          <w:sz w:val="24"/>
          <w:szCs w:val="24"/>
        </w:rPr>
        <w:t>Involving parents and learners in the dialogue is central to our approach and we do this through</w:t>
      </w:r>
      <w:r w:rsidR="00E77C7D" w:rsidRPr="000F7DFC">
        <w:rPr>
          <w:rFonts w:ascii="SassoonPrimaryInfant" w:hAnsi="SassoonPrimaryInfant"/>
          <w:sz w:val="24"/>
          <w:szCs w:val="24"/>
        </w:rPr>
        <w:t>:</w:t>
      </w:r>
    </w:p>
    <w:tbl>
      <w:tblPr>
        <w:tblStyle w:val="TableGrid"/>
        <w:tblW w:w="0" w:type="auto"/>
        <w:tblLook w:val="04A0" w:firstRow="1" w:lastRow="0" w:firstColumn="1" w:lastColumn="0" w:noHBand="0" w:noVBand="1"/>
      </w:tblPr>
      <w:tblGrid>
        <w:gridCol w:w="2880"/>
        <w:gridCol w:w="2924"/>
        <w:gridCol w:w="2860"/>
      </w:tblGrid>
      <w:tr w:rsidR="00E77C7D" w:rsidRPr="000F7DFC" w:rsidTr="00E77C7D">
        <w:tc>
          <w:tcPr>
            <w:tcW w:w="2963" w:type="dxa"/>
          </w:tcPr>
          <w:p w:rsidR="00E77C7D" w:rsidRPr="000F7DFC" w:rsidRDefault="00E77C7D" w:rsidP="00350B81">
            <w:pPr>
              <w:rPr>
                <w:rFonts w:ascii="SassoonPrimaryInfant" w:hAnsi="SassoonPrimaryInfant"/>
                <w:sz w:val="24"/>
                <w:szCs w:val="24"/>
              </w:rPr>
            </w:pPr>
            <w:r w:rsidRPr="000F7DFC">
              <w:rPr>
                <w:rFonts w:ascii="SassoonPrimaryInfant" w:hAnsi="SassoonPrimaryInfant"/>
                <w:sz w:val="24"/>
                <w:szCs w:val="24"/>
              </w:rPr>
              <w:t>Action/Event</w:t>
            </w:r>
          </w:p>
        </w:tc>
        <w:tc>
          <w:tcPr>
            <w:tcW w:w="2963" w:type="dxa"/>
          </w:tcPr>
          <w:p w:rsidR="00E77C7D" w:rsidRPr="000F7DFC" w:rsidRDefault="00E77C7D" w:rsidP="00350B81">
            <w:pPr>
              <w:rPr>
                <w:rFonts w:ascii="SassoonPrimaryInfant" w:hAnsi="SassoonPrimaryInfant"/>
                <w:sz w:val="24"/>
                <w:szCs w:val="24"/>
              </w:rPr>
            </w:pPr>
            <w:r w:rsidRPr="000F7DFC">
              <w:rPr>
                <w:rFonts w:ascii="SassoonPrimaryInfant" w:hAnsi="SassoonPrimaryInfant"/>
                <w:sz w:val="24"/>
                <w:szCs w:val="24"/>
              </w:rPr>
              <w:t>Who’s involved</w:t>
            </w:r>
          </w:p>
        </w:tc>
        <w:tc>
          <w:tcPr>
            <w:tcW w:w="2964" w:type="dxa"/>
          </w:tcPr>
          <w:p w:rsidR="00E77C7D" w:rsidRPr="000F7DFC" w:rsidRDefault="00E77C7D" w:rsidP="00350B81">
            <w:pPr>
              <w:rPr>
                <w:rFonts w:ascii="SassoonPrimaryInfant" w:hAnsi="SassoonPrimaryInfant"/>
                <w:sz w:val="24"/>
                <w:szCs w:val="24"/>
              </w:rPr>
            </w:pPr>
            <w:r w:rsidRPr="000F7DFC">
              <w:rPr>
                <w:rFonts w:ascii="SassoonPrimaryInfant" w:hAnsi="SassoonPrimaryInfant"/>
                <w:sz w:val="24"/>
                <w:szCs w:val="24"/>
              </w:rPr>
              <w:t>Frequency</w:t>
            </w:r>
          </w:p>
        </w:tc>
      </w:tr>
      <w:tr w:rsidR="00E77C7D" w:rsidRPr="000F7DFC" w:rsidTr="00E77C7D">
        <w:tc>
          <w:tcPr>
            <w:tcW w:w="2963"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Parent’s Evening</w:t>
            </w:r>
          </w:p>
        </w:tc>
        <w:tc>
          <w:tcPr>
            <w:tcW w:w="2963"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Class teacher, parents/carers</w:t>
            </w:r>
          </w:p>
        </w:tc>
        <w:tc>
          <w:tcPr>
            <w:tcW w:w="2964"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Termly</w:t>
            </w:r>
          </w:p>
        </w:tc>
      </w:tr>
      <w:tr w:rsidR="00E77C7D" w:rsidRPr="000F7DFC" w:rsidTr="00E77C7D">
        <w:tc>
          <w:tcPr>
            <w:tcW w:w="2963"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SEND Planning meeting</w:t>
            </w:r>
          </w:p>
        </w:tc>
        <w:tc>
          <w:tcPr>
            <w:tcW w:w="2963"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Class teacher, parents/carers/SENCo where appropriate</w:t>
            </w:r>
          </w:p>
        </w:tc>
        <w:tc>
          <w:tcPr>
            <w:tcW w:w="2964"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Termly</w:t>
            </w:r>
          </w:p>
        </w:tc>
      </w:tr>
      <w:tr w:rsidR="00E77C7D" w:rsidRPr="000F7DFC" w:rsidTr="00E77C7D">
        <w:tc>
          <w:tcPr>
            <w:tcW w:w="2963"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Provision planning</w:t>
            </w:r>
          </w:p>
        </w:tc>
        <w:tc>
          <w:tcPr>
            <w:tcW w:w="2963" w:type="dxa"/>
          </w:tcPr>
          <w:p w:rsidR="00E77C7D" w:rsidRPr="000F7DFC" w:rsidRDefault="009E0166" w:rsidP="00350B81">
            <w:pPr>
              <w:rPr>
                <w:rFonts w:ascii="SassoonPrimaryInfant" w:hAnsi="SassoonPrimaryInfant"/>
                <w:sz w:val="24"/>
                <w:szCs w:val="24"/>
              </w:rPr>
            </w:pPr>
            <w:r w:rsidRPr="000F7DFC">
              <w:rPr>
                <w:rFonts w:ascii="SassoonPrimaryInfant" w:hAnsi="SassoonPrimaryInfant"/>
                <w:sz w:val="24"/>
                <w:szCs w:val="24"/>
              </w:rPr>
              <w:t>Class teacher, support staff, SENCo, parents/carers, children</w:t>
            </w:r>
          </w:p>
        </w:tc>
        <w:tc>
          <w:tcPr>
            <w:tcW w:w="2964" w:type="dxa"/>
          </w:tcPr>
          <w:p w:rsidR="00E77C7D" w:rsidRPr="000F7DFC" w:rsidRDefault="00447110" w:rsidP="00350B81">
            <w:pPr>
              <w:rPr>
                <w:rFonts w:ascii="SassoonPrimaryInfant" w:hAnsi="SassoonPrimaryInfant"/>
                <w:sz w:val="24"/>
                <w:szCs w:val="24"/>
              </w:rPr>
            </w:pPr>
            <w:r w:rsidRPr="000F7DFC">
              <w:rPr>
                <w:rFonts w:ascii="SassoonPrimaryInfant" w:hAnsi="SassoonPrimaryInfant"/>
                <w:sz w:val="24"/>
                <w:szCs w:val="24"/>
              </w:rPr>
              <w:t>Termly</w:t>
            </w:r>
          </w:p>
        </w:tc>
      </w:tr>
      <w:tr w:rsidR="00447110" w:rsidRPr="000F7DFC" w:rsidTr="00E77C7D">
        <w:tc>
          <w:tcPr>
            <w:tcW w:w="2963" w:type="dxa"/>
          </w:tcPr>
          <w:p w:rsidR="00447110" w:rsidRPr="000F7DFC" w:rsidRDefault="00447110" w:rsidP="00350B81">
            <w:pPr>
              <w:rPr>
                <w:rFonts w:ascii="SassoonPrimaryInfant" w:hAnsi="SassoonPrimaryInfant"/>
                <w:sz w:val="24"/>
                <w:szCs w:val="24"/>
              </w:rPr>
            </w:pPr>
            <w:r w:rsidRPr="000F7DFC">
              <w:rPr>
                <w:rFonts w:ascii="SassoonPrimaryInfant" w:hAnsi="SassoonPrimaryInfant"/>
                <w:sz w:val="24"/>
                <w:szCs w:val="24"/>
              </w:rPr>
              <w:t>Pupil Plan planning</w:t>
            </w:r>
          </w:p>
        </w:tc>
        <w:tc>
          <w:tcPr>
            <w:tcW w:w="2963" w:type="dxa"/>
          </w:tcPr>
          <w:p w:rsidR="00447110" w:rsidRPr="000F7DFC" w:rsidRDefault="009E0166" w:rsidP="00350B81">
            <w:pPr>
              <w:rPr>
                <w:rFonts w:ascii="SassoonPrimaryInfant" w:hAnsi="SassoonPrimaryInfant"/>
                <w:sz w:val="24"/>
                <w:szCs w:val="24"/>
              </w:rPr>
            </w:pPr>
            <w:r w:rsidRPr="000F7DFC">
              <w:rPr>
                <w:rFonts w:ascii="SassoonPrimaryInfant" w:hAnsi="SassoonPrimaryInfant"/>
                <w:sz w:val="24"/>
                <w:szCs w:val="24"/>
              </w:rPr>
              <w:t>Class teacher, support staff, SENCo, parents/carers, children</w:t>
            </w:r>
          </w:p>
        </w:tc>
        <w:tc>
          <w:tcPr>
            <w:tcW w:w="2964" w:type="dxa"/>
          </w:tcPr>
          <w:p w:rsidR="00447110" w:rsidRPr="000F7DFC" w:rsidRDefault="009E0166" w:rsidP="00350B81">
            <w:pPr>
              <w:rPr>
                <w:rFonts w:ascii="SassoonPrimaryInfant" w:hAnsi="SassoonPrimaryInfant"/>
                <w:sz w:val="24"/>
                <w:szCs w:val="24"/>
              </w:rPr>
            </w:pPr>
            <w:r w:rsidRPr="000F7DFC">
              <w:rPr>
                <w:rFonts w:ascii="SassoonPrimaryInfant" w:hAnsi="SassoonPrimaryInfant"/>
                <w:sz w:val="24"/>
                <w:szCs w:val="24"/>
              </w:rPr>
              <w:t>Termly</w:t>
            </w:r>
          </w:p>
        </w:tc>
      </w:tr>
      <w:tr w:rsidR="009E0166" w:rsidRPr="000F7DFC" w:rsidTr="00E77C7D">
        <w:tc>
          <w:tcPr>
            <w:tcW w:w="2963"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Training sessions</w:t>
            </w:r>
          </w:p>
        </w:tc>
        <w:tc>
          <w:tcPr>
            <w:tcW w:w="2963"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Parents/carers, specialist teachers</w:t>
            </w:r>
          </w:p>
        </w:tc>
        <w:tc>
          <w:tcPr>
            <w:tcW w:w="2964"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As appropriate</w:t>
            </w:r>
          </w:p>
        </w:tc>
      </w:tr>
      <w:tr w:rsidR="009E0166" w:rsidRPr="000F7DFC" w:rsidTr="00E77C7D">
        <w:tc>
          <w:tcPr>
            <w:tcW w:w="2963"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SEND Provision feedback forms</w:t>
            </w:r>
          </w:p>
        </w:tc>
        <w:tc>
          <w:tcPr>
            <w:tcW w:w="2963"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Parents/carers</w:t>
            </w:r>
          </w:p>
        </w:tc>
        <w:tc>
          <w:tcPr>
            <w:tcW w:w="2964"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Termly</w:t>
            </w:r>
          </w:p>
        </w:tc>
      </w:tr>
      <w:tr w:rsidR="009E0166" w:rsidRPr="000F7DFC" w:rsidTr="00E77C7D">
        <w:tc>
          <w:tcPr>
            <w:tcW w:w="2963"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SEND coffee mornings/drop in sessions</w:t>
            </w:r>
          </w:p>
        </w:tc>
        <w:tc>
          <w:tcPr>
            <w:tcW w:w="2963"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Parents/carers, specialist teachers, SENCo</w:t>
            </w:r>
          </w:p>
        </w:tc>
        <w:tc>
          <w:tcPr>
            <w:tcW w:w="2964" w:type="dxa"/>
          </w:tcPr>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As appropriate</w:t>
            </w:r>
          </w:p>
        </w:tc>
      </w:tr>
    </w:tbl>
    <w:p w:rsidR="00E77C7D" w:rsidRPr="000F7DFC" w:rsidRDefault="00E77C7D" w:rsidP="00350B81">
      <w:pPr>
        <w:spacing w:line="240" w:lineRule="auto"/>
        <w:rPr>
          <w:rFonts w:ascii="SassoonPrimaryInfant" w:hAnsi="SassoonPrimaryInfant"/>
          <w:sz w:val="24"/>
          <w:szCs w:val="24"/>
        </w:rPr>
      </w:pPr>
    </w:p>
    <w:p w:rsidR="00E77C7D" w:rsidRPr="000F7DFC" w:rsidRDefault="00E77C7D" w:rsidP="00E77C7D">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t>Staff development</w:t>
      </w:r>
      <w:r w:rsidR="00B5485F" w:rsidRPr="000F7DFC">
        <w:rPr>
          <w:rFonts w:ascii="SassoonPrimaryInfant" w:hAnsi="SassoonPrimaryInfant"/>
          <w:b/>
          <w:sz w:val="24"/>
          <w:szCs w:val="24"/>
        </w:rPr>
        <w:t xml:space="preserve"> and Qualifications</w:t>
      </w:r>
    </w:p>
    <w:p w:rsidR="00E77C7D" w:rsidRPr="000F7DFC" w:rsidRDefault="00E77C7D" w:rsidP="00350B81">
      <w:pPr>
        <w:spacing w:line="240" w:lineRule="auto"/>
        <w:rPr>
          <w:rFonts w:ascii="SassoonPrimaryInfant" w:hAnsi="SassoonPrimaryInfant"/>
          <w:sz w:val="24"/>
          <w:szCs w:val="24"/>
        </w:rPr>
      </w:pPr>
      <w:r w:rsidRPr="000F7DFC">
        <w:rPr>
          <w:rFonts w:ascii="SassoonPrimaryInfant" w:hAnsi="SassoonPrimaryInfant"/>
          <w:sz w:val="24"/>
          <w:szCs w:val="24"/>
        </w:rPr>
        <w:t>We are</w:t>
      </w:r>
      <w:r w:rsidR="002F5FB9" w:rsidRPr="000F7DFC">
        <w:rPr>
          <w:rFonts w:ascii="SassoonPrimaryInfant" w:hAnsi="SassoonPrimaryInfant"/>
          <w:sz w:val="24"/>
          <w:szCs w:val="24"/>
        </w:rPr>
        <w:t xml:space="preserve"> committed to developing the on</w:t>
      </w:r>
      <w:r w:rsidRPr="000F7DFC">
        <w:rPr>
          <w:rFonts w:ascii="SassoonPrimaryInfant" w:hAnsi="SassoonPrimaryInfant"/>
          <w:sz w:val="24"/>
          <w:szCs w:val="24"/>
        </w:rPr>
        <w:t>going expertise of our staff.  We have current</w:t>
      </w:r>
      <w:r w:rsidR="009E0166" w:rsidRPr="000F7DFC">
        <w:rPr>
          <w:rFonts w:ascii="SassoonPrimaryInfant" w:hAnsi="SassoonPrimaryInfant"/>
          <w:sz w:val="24"/>
          <w:szCs w:val="24"/>
        </w:rPr>
        <w:t xml:space="preserve"> SEND</w:t>
      </w:r>
      <w:r w:rsidRPr="000F7DFC">
        <w:rPr>
          <w:rFonts w:ascii="SassoonPrimaryInfant" w:hAnsi="SassoonPrimaryInfant"/>
          <w:sz w:val="24"/>
          <w:szCs w:val="24"/>
        </w:rPr>
        <w:t xml:space="preserve"> expertise in our school:</w:t>
      </w:r>
    </w:p>
    <w:tbl>
      <w:tblPr>
        <w:tblStyle w:val="TableGrid"/>
        <w:tblW w:w="0" w:type="auto"/>
        <w:tblLook w:val="04A0" w:firstRow="1" w:lastRow="0" w:firstColumn="1" w:lastColumn="0" w:noHBand="0" w:noVBand="1"/>
      </w:tblPr>
      <w:tblGrid>
        <w:gridCol w:w="2877"/>
        <w:gridCol w:w="2886"/>
        <w:gridCol w:w="2901"/>
      </w:tblGrid>
      <w:tr w:rsidR="00E77C7D" w:rsidRPr="000F7DFC" w:rsidTr="009E0166">
        <w:tc>
          <w:tcPr>
            <w:tcW w:w="2877" w:type="dxa"/>
          </w:tcPr>
          <w:p w:rsidR="00E77C7D" w:rsidRPr="000F7DFC" w:rsidRDefault="00E77C7D" w:rsidP="00350B81">
            <w:pPr>
              <w:rPr>
                <w:rFonts w:ascii="SassoonPrimaryInfant" w:hAnsi="SassoonPrimaryInfant"/>
                <w:sz w:val="24"/>
                <w:szCs w:val="24"/>
              </w:rPr>
            </w:pPr>
            <w:r w:rsidRPr="000F7DFC">
              <w:rPr>
                <w:rFonts w:ascii="SassoonPrimaryInfant" w:hAnsi="SassoonPrimaryInfant"/>
                <w:sz w:val="24"/>
                <w:szCs w:val="24"/>
              </w:rPr>
              <w:t>Initial</w:t>
            </w:r>
            <w:r w:rsidR="00AB6251" w:rsidRPr="000F7DFC">
              <w:rPr>
                <w:rFonts w:ascii="SassoonPrimaryInfant" w:hAnsi="SassoonPrimaryInfant"/>
                <w:sz w:val="24"/>
                <w:szCs w:val="24"/>
              </w:rPr>
              <w:t>s</w:t>
            </w:r>
            <w:r w:rsidRPr="000F7DFC">
              <w:rPr>
                <w:rFonts w:ascii="SassoonPrimaryInfant" w:hAnsi="SassoonPrimaryInfant"/>
                <w:sz w:val="24"/>
                <w:szCs w:val="24"/>
              </w:rPr>
              <w:t xml:space="preserve"> of person</w:t>
            </w:r>
          </w:p>
        </w:tc>
        <w:tc>
          <w:tcPr>
            <w:tcW w:w="2886" w:type="dxa"/>
          </w:tcPr>
          <w:p w:rsidR="00E77C7D" w:rsidRPr="000F7DFC" w:rsidRDefault="00E77C7D" w:rsidP="00350B81">
            <w:pPr>
              <w:rPr>
                <w:rFonts w:ascii="SassoonPrimaryInfant" w:hAnsi="SassoonPrimaryInfant"/>
                <w:sz w:val="24"/>
                <w:szCs w:val="24"/>
              </w:rPr>
            </w:pPr>
            <w:r w:rsidRPr="000F7DFC">
              <w:rPr>
                <w:rFonts w:ascii="SassoonPrimaryInfant" w:hAnsi="SassoonPrimaryInfant"/>
                <w:sz w:val="24"/>
                <w:szCs w:val="24"/>
              </w:rPr>
              <w:t>Area of expertise</w:t>
            </w:r>
          </w:p>
        </w:tc>
        <w:tc>
          <w:tcPr>
            <w:tcW w:w="2901" w:type="dxa"/>
          </w:tcPr>
          <w:p w:rsidR="00E77C7D" w:rsidRPr="000F7DFC" w:rsidRDefault="00A14A1E" w:rsidP="00B5485F">
            <w:pPr>
              <w:rPr>
                <w:rFonts w:ascii="SassoonPrimaryInfant" w:hAnsi="SassoonPrimaryInfant"/>
                <w:sz w:val="24"/>
                <w:szCs w:val="24"/>
              </w:rPr>
            </w:pPr>
            <w:r>
              <w:rPr>
                <w:rFonts w:ascii="SassoonPrimaryInfant" w:hAnsi="SassoonPrimaryInfant"/>
                <w:sz w:val="24"/>
                <w:szCs w:val="24"/>
              </w:rPr>
              <w:t>Level of Qualification</w:t>
            </w:r>
          </w:p>
        </w:tc>
      </w:tr>
      <w:tr w:rsidR="00E77C7D" w:rsidRPr="000F7DFC" w:rsidTr="009E0166">
        <w:tc>
          <w:tcPr>
            <w:tcW w:w="2877" w:type="dxa"/>
          </w:tcPr>
          <w:p w:rsidR="00E77C7D" w:rsidRPr="000F7DFC" w:rsidRDefault="009E0166" w:rsidP="00350B81">
            <w:pPr>
              <w:rPr>
                <w:rFonts w:ascii="SassoonPrimaryInfant" w:hAnsi="SassoonPrimaryInfant"/>
                <w:sz w:val="24"/>
                <w:szCs w:val="24"/>
              </w:rPr>
            </w:pPr>
            <w:r w:rsidRPr="000F7DFC">
              <w:rPr>
                <w:rFonts w:ascii="SassoonPrimaryInfant" w:hAnsi="SassoonPrimaryInfant"/>
                <w:sz w:val="24"/>
                <w:szCs w:val="24"/>
              </w:rPr>
              <w:t>ES</w:t>
            </w:r>
          </w:p>
        </w:tc>
        <w:tc>
          <w:tcPr>
            <w:tcW w:w="2886" w:type="dxa"/>
          </w:tcPr>
          <w:p w:rsidR="00E77C7D" w:rsidRPr="000F7DFC" w:rsidRDefault="009E0166" w:rsidP="00350B81">
            <w:pPr>
              <w:rPr>
                <w:rFonts w:ascii="SassoonPrimaryInfant" w:hAnsi="SassoonPrimaryInfant"/>
                <w:sz w:val="24"/>
                <w:szCs w:val="24"/>
              </w:rPr>
            </w:pPr>
            <w:r w:rsidRPr="000F7DFC">
              <w:rPr>
                <w:rFonts w:ascii="SassoonPrimaryInfant" w:hAnsi="SassoonPrimaryInfant"/>
                <w:sz w:val="24"/>
                <w:szCs w:val="24"/>
              </w:rPr>
              <w:t>SEND</w:t>
            </w:r>
          </w:p>
        </w:tc>
        <w:tc>
          <w:tcPr>
            <w:tcW w:w="2901" w:type="dxa"/>
          </w:tcPr>
          <w:p w:rsidR="00E77C7D" w:rsidRDefault="009E0166" w:rsidP="00350B81">
            <w:pPr>
              <w:rPr>
                <w:rFonts w:ascii="SassoonPrimaryInfant" w:hAnsi="SassoonPrimaryInfant"/>
                <w:sz w:val="24"/>
                <w:szCs w:val="24"/>
              </w:rPr>
            </w:pPr>
            <w:r w:rsidRPr="000F7DFC">
              <w:rPr>
                <w:rFonts w:ascii="SassoonPrimaryInfant" w:hAnsi="SassoonPrimaryInfant"/>
                <w:sz w:val="24"/>
                <w:szCs w:val="24"/>
              </w:rPr>
              <w:t>BA (HONS) Degree in Music and Educational Studies</w:t>
            </w:r>
          </w:p>
          <w:p w:rsidR="00A14A1E" w:rsidRPr="000F7DFC" w:rsidRDefault="00A14A1E" w:rsidP="00350B81">
            <w:pPr>
              <w:rPr>
                <w:rFonts w:ascii="SassoonPrimaryInfant" w:hAnsi="SassoonPrimaryInfant"/>
                <w:sz w:val="24"/>
                <w:szCs w:val="24"/>
              </w:rPr>
            </w:pPr>
          </w:p>
          <w:p w:rsidR="009E0166" w:rsidRDefault="00A14A1E" w:rsidP="00350B81">
            <w:pPr>
              <w:rPr>
                <w:rFonts w:ascii="SassoonPrimaryInfant" w:hAnsi="SassoonPrimaryInfant"/>
                <w:sz w:val="24"/>
                <w:szCs w:val="24"/>
              </w:rPr>
            </w:pPr>
            <w:r>
              <w:rPr>
                <w:rFonts w:ascii="SassoonPrimaryInfant" w:hAnsi="SassoonPrimaryInfant"/>
                <w:sz w:val="24"/>
                <w:szCs w:val="24"/>
              </w:rPr>
              <w:t>BA (HONS) with QTS and</w:t>
            </w:r>
            <w:r w:rsidR="009E0166" w:rsidRPr="000F7DFC">
              <w:rPr>
                <w:rFonts w:ascii="SassoonPrimaryInfant" w:hAnsi="SassoonPrimaryInfant"/>
                <w:sz w:val="24"/>
                <w:szCs w:val="24"/>
              </w:rPr>
              <w:t xml:space="preserve"> Disability Studies</w:t>
            </w:r>
          </w:p>
          <w:p w:rsidR="00A14A1E" w:rsidRPr="000F7DFC" w:rsidRDefault="00A14A1E" w:rsidP="00350B81">
            <w:pPr>
              <w:rPr>
                <w:rFonts w:ascii="SassoonPrimaryInfant" w:hAnsi="SassoonPrimaryInfant"/>
                <w:sz w:val="24"/>
                <w:szCs w:val="24"/>
              </w:rPr>
            </w:pPr>
          </w:p>
          <w:p w:rsidR="009E0166" w:rsidRPr="000F7DFC" w:rsidRDefault="009E0166" w:rsidP="00350B81">
            <w:pPr>
              <w:rPr>
                <w:rFonts w:ascii="SassoonPrimaryInfant" w:hAnsi="SassoonPrimaryInfant"/>
                <w:sz w:val="24"/>
                <w:szCs w:val="24"/>
              </w:rPr>
            </w:pPr>
            <w:r w:rsidRPr="000F7DFC">
              <w:rPr>
                <w:rFonts w:ascii="SassoonPrimaryInfant" w:hAnsi="SassoonPrimaryInfant"/>
                <w:sz w:val="24"/>
                <w:szCs w:val="24"/>
              </w:rPr>
              <w:t>Post Graduate Certificate of Special Educational Needs Coordination</w:t>
            </w:r>
          </w:p>
        </w:tc>
      </w:tr>
    </w:tbl>
    <w:p w:rsidR="009E0166" w:rsidRPr="000F7DFC" w:rsidRDefault="009E0166" w:rsidP="00E77C7D">
      <w:pPr>
        <w:tabs>
          <w:tab w:val="left" w:pos="1065"/>
        </w:tabs>
        <w:spacing w:line="240" w:lineRule="auto"/>
        <w:rPr>
          <w:rFonts w:ascii="SassoonPrimaryInfant" w:hAnsi="SassoonPrimaryInfant"/>
          <w:sz w:val="24"/>
          <w:szCs w:val="24"/>
        </w:rPr>
      </w:pPr>
    </w:p>
    <w:p w:rsidR="00E77C7D" w:rsidRPr="000F7DFC" w:rsidRDefault="009E0166" w:rsidP="00E77C7D">
      <w:pPr>
        <w:tabs>
          <w:tab w:val="left" w:pos="1065"/>
        </w:tabs>
        <w:spacing w:line="240" w:lineRule="auto"/>
        <w:rPr>
          <w:rFonts w:ascii="SassoonPrimaryInfant" w:hAnsi="SassoonPrimaryInfant"/>
          <w:sz w:val="24"/>
          <w:szCs w:val="24"/>
        </w:rPr>
      </w:pPr>
      <w:r w:rsidRPr="000F7DFC">
        <w:rPr>
          <w:rFonts w:ascii="SassoonPrimaryInfant" w:hAnsi="SassoonPrimaryInfant"/>
          <w:sz w:val="24"/>
          <w:szCs w:val="24"/>
        </w:rPr>
        <w:t xml:space="preserve">This year, we have put in additional training in place linked to our whole school development. Staff training </w:t>
      </w:r>
      <w:r w:rsidR="008C1366" w:rsidRPr="000F7DFC">
        <w:rPr>
          <w:rFonts w:ascii="SassoonPrimaryInfant" w:hAnsi="SassoonPrimaryInfant"/>
          <w:sz w:val="24"/>
          <w:szCs w:val="24"/>
        </w:rPr>
        <w:t xml:space="preserve">specific to SEND </w:t>
      </w:r>
      <w:r w:rsidR="00163E9E">
        <w:rPr>
          <w:rFonts w:ascii="SassoonPrimaryInfant" w:hAnsi="SassoonPrimaryInfant"/>
          <w:sz w:val="24"/>
          <w:szCs w:val="24"/>
        </w:rPr>
        <w:t>during 2022-2023</w:t>
      </w:r>
      <w:r w:rsidRPr="000F7DFC">
        <w:rPr>
          <w:rFonts w:ascii="SassoonPrimaryInfant" w:hAnsi="SassoonPrimaryInfant"/>
          <w:sz w:val="24"/>
          <w:szCs w:val="24"/>
        </w:rPr>
        <w:t xml:space="preserve"> included:</w:t>
      </w:r>
      <w:r w:rsidR="00E77C7D" w:rsidRPr="000F7DFC">
        <w:rPr>
          <w:rFonts w:ascii="SassoonPrimaryInfant" w:hAnsi="SassoonPrimaryInfant"/>
          <w:sz w:val="24"/>
          <w:szCs w:val="24"/>
        </w:rPr>
        <w:tab/>
      </w:r>
    </w:p>
    <w:tbl>
      <w:tblPr>
        <w:tblStyle w:val="TableGrid"/>
        <w:tblW w:w="0" w:type="auto"/>
        <w:tblLook w:val="04A0" w:firstRow="1" w:lastRow="0" w:firstColumn="1" w:lastColumn="0" w:noHBand="0" w:noVBand="1"/>
      </w:tblPr>
      <w:tblGrid>
        <w:gridCol w:w="2888"/>
        <w:gridCol w:w="2888"/>
        <w:gridCol w:w="2888"/>
      </w:tblGrid>
      <w:tr w:rsidR="009E0166" w:rsidRPr="000F7DFC" w:rsidTr="009E0166">
        <w:tc>
          <w:tcPr>
            <w:tcW w:w="2888" w:type="dxa"/>
          </w:tcPr>
          <w:p w:rsidR="009E0166" w:rsidRPr="000F7DFC" w:rsidRDefault="009E0166" w:rsidP="009E0166">
            <w:pPr>
              <w:jc w:val="center"/>
              <w:rPr>
                <w:rFonts w:ascii="SassoonPrimaryInfant" w:hAnsi="SassoonPrimaryInfant"/>
                <w:b/>
                <w:sz w:val="24"/>
                <w:szCs w:val="24"/>
              </w:rPr>
            </w:pPr>
            <w:r w:rsidRPr="000F7DFC">
              <w:rPr>
                <w:rFonts w:ascii="SassoonPrimaryInfant" w:hAnsi="SassoonPrimaryInfant"/>
                <w:b/>
                <w:sz w:val="24"/>
                <w:szCs w:val="24"/>
              </w:rPr>
              <w:t>Intervention/Training</w:t>
            </w:r>
          </w:p>
        </w:tc>
        <w:tc>
          <w:tcPr>
            <w:tcW w:w="2888" w:type="dxa"/>
          </w:tcPr>
          <w:p w:rsidR="009E0166" w:rsidRPr="000F7DFC" w:rsidRDefault="009E0166" w:rsidP="009E0166">
            <w:pPr>
              <w:jc w:val="center"/>
              <w:rPr>
                <w:rFonts w:ascii="SassoonPrimaryInfant" w:hAnsi="SassoonPrimaryInfant"/>
                <w:b/>
                <w:sz w:val="24"/>
                <w:szCs w:val="24"/>
              </w:rPr>
            </w:pPr>
            <w:r w:rsidRPr="000F7DFC">
              <w:rPr>
                <w:rFonts w:ascii="SassoonPrimaryInfant" w:hAnsi="SassoonPrimaryInfant"/>
                <w:b/>
                <w:sz w:val="24"/>
                <w:szCs w:val="24"/>
              </w:rPr>
              <w:t>Focus</w:t>
            </w:r>
          </w:p>
        </w:tc>
        <w:tc>
          <w:tcPr>
            <w:tcW w:w="2888" w:type="dxa"/>
          </w:tcPr>
          <w:p w:rsidR="009E0166" w:rsidRPr="000F7DFC" w:rsidRDefault="009E0166" w:rsidP="009E0166">
            <w:pPr>
              <w:jc w:val="center"/>
              <w:rPr>
                <w:rFonts w:ascii="SassoonPrimaryInfant" w:hAnsi="SassoonPrimaryInfant"/>
                <w:b/>
                <w:sz w:val="24"/>
                <w:szCs w:val="24"/>
              </w:rPr>
            </w:pPr>
            <w:r w:rsidRPr="000F7DFC">
              <w:rPr>
                <w:rFonts w:ascii="SassoonPrimaryInfant" w:hAnsi="SassoonPrimaryInfant"/>
                <w:b/>
                <w:sz w:val="24"/>
                <w:szCs w:val="24"/>
              </w:rPr>
              <w:t>Trained Staff</w:t>
            </w:r>
          </w:p>
        </w:tc>
      </w:tr>
      <w:tr w:rsidR="008C1366" w:rsidRPr="000F7DFC" w:rsidTr="009E0166">
        <w:tc>
          <w:tcPr>
            <w:tcW w:w="2888" w:type="dxa"/>
          </w:tcPr>
          <w:p w:rsidR="008C13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lastRenderedPageBreak/>
              <w:t>DESTY</w:t>
            </w:r>
          </w:p>
        </w:tc>
        <w:tc>
          <w:tcPr>
            <w:tcW w:w="2888" w:type="dxa"/>
          </w:tcPr>
          <w:p w:rsidR="008C13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SEMH</w:t>
            </w:r>
          </w:p>
        </w:tc>
        <w:tc>
          <w:tcPr>
            <w:tcW w:w="2888" w:type="dxa"/>
          </w:tcPr>
          <w:p w:rsidR="008C1366" w:rsidRDefault="008C1366" w:rsidP="009E0166">
            <w:pPr>
              <w:rPr>
                <w:rFonts w:ascii="SassoonPrimaryInfant" w:hAnsi="SassoonPrimaryInfant"/>
                <w:sz w:val="24"/>
                <w:szCs w:val="24"/>
              </w:rPr>
            </w:pPr>
            <w:r w:rsidRPr="000F7DFC">
              <w:rPr>
                <w:rFonts w:ascii="SassoonPrimaryInfant" w:hAnsi="SassoonPrimaryInfant"/>
                <w:sz w:val="24"/>
                <w:szCs w:val="24"/>
              </w:rPr>
              <w:t>Mrs Scott</w:t>
            </w:r>
          </w:p>
          <w:p w:rsidR="00163E9E" w:rsidRPr="000F7DFC" w:rsidRDefault="00163E9E" w:rsidP="009E0166">
            <w:pPr>
              <w:rPr>
                <w:rFonts w:ascii="SassoonPrimaryInfant" w:hAnsi="SassoonPrimaryInfant"/>
                <w:sz w:val="24"/>
                <w:szCs w:val="24"/>
              </w:rPr>
            </w:pPr>
            <w:r>
              <w:rPr>
                <w:rFonts w:ascii="SassoonPrimaryInfant" w:hAnsi="SassoonPrimaryInfant"/>
                <w:sz w:val="24"/>
                <w:szCs w:val="24"/>
              </w:rPr>
              <w:t>Mrs White</w:t>
            </w:r>
          </w:p>
        </w:tc>
      </w:tr>
      <w:tr w:rsidR="009E0166" w:rsidRPr="000F7DFC" w:rsidTr="009E0166">
        <w:tc>
          <w:tcPr>
            <w:tcW w:w="2888" w:type="dxa"/>
          </w:tcPr>
          <w:p w:rsidR="009E0166" w:rsidRPr="000F7DFC" w:rsidRDefault="009E0166" w:rsidP="009E0166">
            <w:pPr>
              <w:shd w:val="clear" w:color="auto" w:fill="FFFFFF"/>
              <w:textAlignment w:val="baseline"/>
              <w:rPr>
                <w:rFonts w:ascii="SassoonPrimaryInfant" w:eastAsia="Times New Roman" w:hAnsi="SassoonPrimaryInfant" w:cs="Segoe UI Historic"/>
                <w:color w:val="000000"/>
                <w:sz w:val="24"/>
                <w:szCs w:val="24"/>
              </w:rPr>
            </w:pPr>
            <w:r w:rsidRPr="000F7DFC">
              <w:rPr>
                <w:rFonts w:ascii="SassoonPrimaryInfant" w:eastAsia="Times New Roman" w:hAnsi="SassoonPrimaryInfant" w:cs="Segoe UI Historic"/>
                <w:color w:val="000000"/>
                <w:sz w:val="24"/>
                <w:szCs w:val="24"/>
              </w:rPr>
              <w:t>Unsafe, Unheard and Misunderstood- Trauma from being in atypical living in a typical world</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SEND</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Fitzpatrick</w:t>
            </w:r>
          </w:p>
        </w:tc>
      </w:tr>
      <w:tr w:rsidR="009E0166" w:rsidRPr="000F7DFC" w:rsidTr="009E0166">
        <w:tc>
          <w:tcPr>
            <w:tcW w:w="2888" w:type="dxa"/>
          </w:tcPr>
          <w:p w:rsidR="009E0166" w:rsidRPr="000F7DFC" w:rsidRDefault="009E0166" w:rsidP="009E0166">
            <w:pPr>
              <w:shd w:val="clear" w:color="auto" w:fill="FFFFFF"/>
              <w:textAlignment w:val="baseline"/>
              <w:rPr>
                <w:rFonts w:ascii="SassoonPrimaryInfant" w:eastAsia="Times New Roman" w:hAnsi="SassoonPrimaryInfant" w:cs="Segoe UI Historic"/>
                <w:color w:val="000000"/>
                <w:sz w:val="24"/>
                <w:szCs w:val="24"/>
              </w:rPr>
            </w:pPr>
            <w:r w:rsidRPr="000F7DFC">
              <w:rPr>
                <w:rFonts w:ascii="SassoonPrimaryInfant" w:eastAsia="Times New Roman" w:hAnsi="SassoonPrimaryInfant" w:cs="Segoe UI Historic"/>
                <w:color w:val="000000"/>
                <w:sz w:val="24"/>
                <w:szCs w:val="24"/>
              </w:rPr>
              <w:t>Modern Emotion Regulation- Supports for Neurodivergent learners: Are you keeping with the times?</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SEND</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 xml:space="preserve">Mrs </w:t>
            </w:r>
            <w:r w:rsidR="009E0166" w:rsidRPr="000F7DFC">
              <w:rPr>
                <w:rFonts w:ascii="SassoonPrimaryInfant" w:hAnsi="SassoonPrimaryInfant" w:cs="Segoe UI Historic"/>
                <w:sz w:val="24"/>
                <w:szCs w:val="24"/>
              </w:rPr>
              <w:t>Fitzpatrick</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Selective Mutism</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C&amp;I</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Miss</w:t>
            </w:r>
            <w:r w:rsidR="009E0166" w:rsidRPr="000F7DFC">
              <w:rPr>
                <w:rFonts w:ascii="SassoonPrimaryInfant" w:hAnsi="SassoonPrimaryInfant" w:cs="Segoe UI Historic"/>
                <w:sz w:val="24"/>
                <w:szCs w:val="24"/>
              </w:rPr>
              <w:t xml:space="preserve"> Nurse</w:t>
            </w:r>
          </w:p>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 Bell</w:t>
            </w:r>
          </w:p>
        </w:tc>
      </w:tr>
      <w:tr w:rsidR="008C1366" w:rsidRPr="000F7DFC" w:rsidTr="009E0166">
        <w:tc>
          <w:tcPr>
            <w:tcW w:w="2888" w:type="dxa"/>
          </w:tcPr>
          <w:p w:rsidR="008C13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Blank Level Questioning</w:t>
            </w:r>
          </w:p>
        </w:tc>
        <w:tc>
          <w:tcPr>
            <w:tcW w:w="2888" w:type="dxa"/>
          </w:tcPr>
          <w:p w:rsidR="008C13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C&amp;I</w:t>
            </w:r>
          </w:p>
        </w:tc>
        <w:tc>
          <w:tcPr>
            <w:tcW w:w="2888" w:type="dxa"/>
          </w:tcPr>
          <w:p w:rsidR="008C13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 Harmes</w:t>
            </w:r>
          </w:p>
          <w:p w:rsidR="008C13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 Nugent</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Introduction to Neurodiversity in the Early Years</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SEND</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Riley</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Securing great outcomes from starting points for SEND pupils</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SEND</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 xml:space="preserve">Mrs </w:t>
            </w:r>
            <w:r w:rsidR="009E0166" w:rsidRPr="000F7DFC">
              <w:rPr>
                <w:rFonts w:ascii="SassoonPrimaryInfant" w:hAnsi="SassoonPrimaryInfant" w:cs="Segoe UI Historic"/>
                <w:sz w:val="24"/>
                <w:szCs w:val="24"/>
              </w:rPr>
              <w:t>Stokes</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Early Years Good Autism Practice</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C&amp;I</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Bell</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Working Memory</w:t>
            </w:r>
          </w:p>
        </w:tc>
        <w:tc>
          <w:tcPr>
            <w:tcW w:w="2888" w:type="dxa"/>
          </w:tcPr>
          <w:p w:rsidR="009E0166" w:rsidRPr="000F7DFC" w:rsidRDefault="008C1366" w:rsidP="009E0166">
            <w:pPr>
              <w:rPr>
                <w:rFonts w:ascii="SassoonPrimaryInfant" w:hAnsi="SassoonPrimaryInfant"/>
                <w:sz w:val="24"/>
                <w:szCs w:val="24"/>
              </w:rPr>
            </w:pPr>
            <w:r w:rsidRPr="000F7DFC">
              <w:rPr>
                <w:rFonts w:ascii="SassoonPrimaryInfant" w:hAnsi="SassoonPrimaryInfant"/>
                <w:sz w:val="24"/>
                <w:szCs w:val="24"/>
              </w:rPr>
              <w:t>C&amp;I</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Stokes</w:t>
            </w:r>
          </w:p>
          <w:p w:rsidR="008C13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Miss Hodson</w:t>
            </w:r>
          </w:p>
          <w:p w:rsidR="009E0166" w:rsidRPr="000F7DFC" w:rsidRDefault="009E0166" w:rsidP="009E0166">
            <w:pPr>
              <w:rPr>
                <w:rFonts w:ascii="SassoonPrimaryInfant" w:hAnsi="SassoonPrimaryInfant" w:cs="Segoe UI Historic"/>
                <w:sz w:val="24"/>
                <w:szCs w:val="24"/>
              </w:rPr>
            </w:pP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Multi-Sensory Approaches to Learning in the Early Years and KS1</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P&amp;S</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Riley</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Supporting Executive Functioning in the Classroom</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C&amp;L</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Jaffer</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Exploring the Effective use of Sensory Circuits</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P&amp;S</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Riley</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Understanding and Supporting Anxiety and OCD</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SEMH</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Jaffer</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Creating an Enabling Environment for Neurodiverse Children in Early Years and Key Stage 1 Part 1</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SEND</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Riley</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Reading and Writing Interventions for Neurodiverse Learners</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C&amp;L</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Jaffer</w:t>
            </w:r>
          </w:p>
        </w:tc>
      </w:tr>
      <w:tr w:rsidR="009E0166" w:rsidRPr="000F7DFC" w:rsidTr="009E0166">
        <w:tc>
          <w:tcPr>
            <w:tcW w:w="2888" w:type="dxa"/>
          </w:tcPr>
          <w:p w:rsidR="009E0166" w:rsidRPr="000F7DFC" w:rsidRDefault="009E01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Creating an Enabling Environment for Neurodiverse Children in Early Years and Key Stage 1 Part 1</w:t>
            </w:r>
          </w:p>
        </w:tc>
        <w:tc>
          <w:tcPr>
            <w:tcW w:w="2888" w:type="dxa"/>
          </w:tcPr>
          <w:p w:rsidR="009E0166" w:rsidRPr="000F7DFC" w:rsidRDefault="00C12ED0" w:rsidP="009E0166">
            <w:pPr>
              <w:rPr>
                <w:rFonts w:ascii="SassoonPrimaryInfant" w:hAnsi="SassoonPrimaryInfant"/>
                <w:sz w:val="24"/>
                <w:szCs w:val="24"/>
              </w:rPr>
            </w:pPr>
            <w:r w:rsidRPr="000F7DFC">
              <w:rPr>
                <w:rFonts w:ascii="SassoonPrimaryInfant" w:hAnsi="SassoonPrimaryInfant"/>
                <w:sz w:val="24"/>
                <w:szCs w:val="24"/>
              </w:rPr>
              <w:t>SEND</w:t>
            </w:r>
          </w:p>
        </w:tc>
        <w:tc>
          <w:tcPr>
            <w:tcW w:w="2888" w:type="dxa"/>
          </w:tcPr>
          <w:p w:rsidR="009E0166" w:rsidRPr="000F7DFC" w:rsidRDefault="008C1366" w:rsidP="009E0166">
            <w:pPr>
              <w:rPr>
                <w:rFonts w:ascii="SassoonPrimaryInfant" w:hAnsi="SassoonPrimaryInfant" w:cs="Segoe UI Historic"/>
                <w:sz w:val="24"/>
                <w:szCs w:val="24"/>
              </w:rPr>
            </w:pPr>
            <w:r w:rsidRPr="000F7DFC">
              <w:rPr>
                <w:rFonts w:ascii="SassoonPrimaryInfant" w:hAnsi="SassoonPrimaryInfant" w:cs="Segoe UI Historic"/>
                <w:sz w:val="24"/>
                <w:szCs w:val="24"/>
              </w:rPr>
              <w:t>Mrs</w:t>
            </w:r>
            <w:r w:rsidR="009E0166" w:rsidRPr="000F7DFC">
              <w:rPr>
                <w:rFonts w:ascii="SassoonPrimaryInfant" w:hAnsi="SassoonPrimaryInfant" w:cs="Segoe UI Historic"/>
                <w:sz w:val="24"/>
                <w:szCs w:val="24"/>
              </w:rPr>
              <w:t xml:space="preserve"> Riley</w:t>
            </w:r>
          </w:p>
        </w:tc>
      </w:tr>
    </w:tbl>
    <w:p w:rsidR="00753AB8" w:rsidRPr="000F7DFC" w:rsidRDefault="00753AB8" w:rsidP="00E77C7D">
      <w:pPr>
        <w:pBdr>
          <w:bottom w:val="single" w:sz="4" w:space="1" w:color="auto"/>
        </w:pBdr>
        <w:spacing w:line="240" w:lineRule="auto"/>
        <w:rPr>
          <w:rFonts w:ascii="SassoonPrimaryInfant" w:hAnsi="SassoonPrimaryInfant"/>
          <w:b/>
          <w:sz w:val="24"/>
          <w:szCs w:val="24"/>
        </w:rPr>
      </w:pPr>
    </w:p>
    <w:p w:rsidR="00E77C7D" w:rsidRPr="000F7DFC" w:rsidRDefault="00E77C7D" w:rsidP="00E77C7D">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t>Staff deployment</w:t>
      </w:r>
    </w:p>
    <w:p w:rsidR="00E77C7D" w:rsidRPr="000F7DFC" w:rsidRDefault="00E77C7D" w:rsidP="00E77C7D">
      <w:pPr>
        <w:spacing w:line="240" w:lineRule="auto"/>
        <w:jc w:val="both"/>
        <w:rPr>
          <w:rFonts w:ascii="SassoonPrimaryInfant" w:hAnsi="SassoonPrimaryInfant"/>
          <w:sz w:val="24"/>
          <w:szCs w:val="24"/>
        </w:rPr>
      </w:pPr>
      <w:r w:rsidRPr="000F7DFC">
        <w:rPr>
          <w:rFonts w:ascii="SassoonPrimaryInfant" w:hAnsi="SassoonPrimaryInfant"/>
          <w:sz w:val="24"/>
          <w:szCs w:val="24"/>
        </w:rPr>
        <w:t xml:space="preserve">Considerable thought, planning </w:t>
      </w:r>
      <w:r w:rsidR="00474937" w:rsidRPr="000F7DFC">
        <w:rPr>
          <w:rFonts w:ascii="SassoonPrimaryInfant" w:hAnsi="SassoonPrimaryInfant"/>
          <w:sz w:val="24"/>
          <w:szCs w:val="24"/>
        </w:rPr>
        <w:t xml:space="preserve">and </w:t>
      </w:r>
      <w:r w:rsidRPr="000F7DFC">
        <w:rPr>
          <w:rFonts w:ascii="SassoonPrimaryInfant" w:hAnsi="SassoonPrimaryInfant"/>
          <w:sz w:val="24"/>
          <w:szCs w:val="24"/>
        </w:rPr>
        <w:t xml:space="preserve">preparation goes into utilising our support staff to ensure children achieve the best outcomes, </w:t>
      </w:r>
      <w:r w:rsidR="00753AB8" w:rsidRPr="000F7DFC">
        <w:rPr>
          <w:rFonts w:ascii="SassoonPrimaryInfant" w:hAnsi="SassoonPrimaryInfant"/>
          <w:sz w:val="24"/>
          <w:szCs w:val="24"/>
        </w:rPr>
        <w:t xml:space="preserve">this includes for them to </w:t>
      </w:r>
      <w:r w:rsidRPr="000F7DFC">
        <w:rPr>
          <w:rFonts w:ascii="SassoonPrimaryInfant" w:hAnsi="SassoonPrimaryInfant"/>
          <w:sz w:val="24"/>
          <w:szCs w:val="24"/>
        </w:rPr>
        <w:t>gain independence and are prepared for adulthood from the earliest possible age.</w:t>
      </w:r>
    </w:p>
    <w:p w:rsidR="00474937" w:rsidRPr="000F7DFC" w:rsidRDefault="00C12ED0" w:rsidP="00E77C7D">
      <w:pPr>
        <w:spacing w:line="240" w:lineRule="auto"/>
        <w:jc w:val="both"/>
        <w:rPr>
          <w:rFonts w:ascii="SassoonPrimaryInfant" w:hAnsi="SassoonPrimaryInfant"/>
          <w:sz w:val="24"/>
          <w:szCs w:val="24"/>
        </w:rPr>
      </w:pPr>
      <w:r w:rsidRPr="000F7DFC">
        <w:rPr>
          <w:rFonts w:ascii="SassoonPrimaryInfant" w:hAnsi="SassoonPrimaryInfant"/>
          <w:sz w:val="24"/>
          <w:szCs w:val="24"/>
        </w:rPr>
        <w:t>Along with teachers, support staff are based in each year group to support all children in accessing learning across the curriculum. They may also be used to focus on supporting specific groups of children within each class within each class with a particular curriculum area, e.g. reading, phonics, work to develop fine motor skills or support with basic number skills. Some support staff are trained to deliver specific interventions. For the majority of support staff, this means they are class based for mornings and spend the remainder of their time delivering</w:t>
      </w:r>
      <w:r w:rsidR="00163E9E">
        <w:rPr>
          <w:rFonts w:ascii="SassoonPrimaryInfant" w:hAnsi="SassoonPrimaryInfant"/>
          <w:sz w:val="24"/>
          <w:szCs w:val="24"/>
        </w:rPr>
        <w:t xml:space="preserve"> specific interventions. S</w:t>
      </w:r>
      <w:r w:rsidRPr="000F7DFC">
        <w:rPr>
          <w:rFonts w:ascii="SassoonPrimaryInfant" w:hAnsi="SassoonPrimaryInfant"/>
          <w:sz w:val="24"/>
          <w:szCs w:val="24"/>
        </w:rPr>
        <w:t xml:space="preserve">ome support staff are assigned to support individual children for the whole or part of each day depending upon the needs of the child. We have applied for and received High Needs Funding to contribute to the funding of the 1-1 provision. </w:t>
      </w:r>
    </w:p>
    <w:p w:rsidR="00C12ED0" w:rsidRPr="000F7DFC" w:rsidRDefault="00C12ED0" w:rsidP="00E77C7D">
      <w:pPr>
        <w:spacing w:line="240" w:lineRule="auto"/>
        <w:jc w:val="both"/>
        <w:rPr>
          <w:rFonts w:ascii="SassoonPrimaryInfant" w:hAnsi="SassoonPrimaryInfant"/>
          <w:sz w:val="24"/>
          <w:szCs w:val="24"/>
        </w:rPr>
      </w:pPr>
      <w:r w:rsidRPr="000F7DFC">
        <w:rPr>
          <w:rFonts w:ascii="SassoonPrimaryInfant" w:hAnsi="SassoonPrimaryInfant"/>
          <w:sz w:val="24"/>
          <w:szCs w:val="24"/>
        </w:rPr>
        <w:t>At lunchtimes, identified staff are allocated to support those children who find the unstruc</w:t>
      </w:r>
      <w:r w:rsidR="00F06F13" w:rsidRPr="000F7DFC">
        <w:rPr>
          <w:rFonts w:ascii="SassoonPrimaryInfant" w:hAnsi="SassoonPrimaryInfant"/>
          <w:sz w:val="24"/>
          <w:szCs w:val="24"/>
        </w:rPr>
        <w:t>tur</w:t>
      </w:r>
      <w:r w:rsidRPr="000F7DFC">
        <w:rPr>
          <w:rFonts w:ascii="SassoonPrimaryInfant" w:hAnsi="SassoonPrimaryInfant"/>
          <w:sz w:val="24"/>
          <w:szCs w:val="24"/>
        </w:rPr>
        <w:t xml:space="preserve">ed, busy time of the day challenging or </w:t>
      </w:r>
      <w:r w:rsidR="00F06F13" w:rsidRPr="000F7DFC">
        <w:rPr>
          <w:rFonts w:ascii="SassoonPrimaryInfant" w:hAnsi="SassoonPrimaryInfant"/>
          <w:sz w:val="24"/>
          <w:szCs w:val="24"/>
        </w:rPr>
        <w:t>u</w:t>
      </w:r>
      <w:r w:rsidRPr="000F7DFC">
        <w:rPr>
          <w:rFonts w:ascii="SassoonPrimaryInfant" w:hAnsi="SassoonPrimaryInfant"/>
          <w:sz w:val="24"/>
          <w:szCs w:val="24"/>
        </w:rPr>
        <w:t xml:space="preserve">nsettling. </w:t>
      </w:r>
      <w:r w:rsidR="00F06F13" w:rsidRPr="000F7DFC">
        <w:rPr>
          <w:rFonts w:ascii="SassoonPrimaryInfant" w:hAnsi="SassoonPrimaryInfant"/>
          <w:sz w:val="24"/>
          <w:szCs w:val="24"/>
        </w:rPr>
        <w:t>Some support staff also en</w:t>
      </w:r>
      <w:r w:rsidR="00163E9E">
        <w:rPr>
          <w:rFonts w:ascii="SassoonPrimaryInfant" w:hAnsi="SassoonPrimaryInfant"/>
          <w:sz w:val="24"/>
          <w:szCs w:val="24"/>
        </w:rPr>
        <w:t>g</w:t>
      </w:r>
      <w:r w:rsidR="00F06F13" w:rsidRPr="000F7DFC">
        <w:rPr>
          <w:rFonts w:ascii="SassoonPrimaryInfant" w:hAnsi="SassoonPrimaryInfant"/>
          <w:sz w:val="24"/>
          <w:szCs w:val="24"/>
        </w:rPr>
        <w:t>aged and support children on the playground during playtime and lunch encouraging positive social interactions, organising games and encouraging the children to use the strategies they learn to help them remain calm.</w:t>
      </w:r>
    </w:p>
    <w:p w:rsidR="00E77C7D" w:rsidRPr="000F7DFC" w:rsidRDefault="00E77C7D" w:rsidP="00E77C7D">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t>Finance</w:t>
      </w:r>
      <w:r w:rsidR="005D66D8" w:rsidRPr="000F7DFC">
        <w:rPr>
          <w:rFonts w:ascii="SassoonPrimaryInfant" w:hAnsi="SassoonPrimaryInfant"/>
          <w:b/>
          <w:sz w:val="24"/>
          <w:szCs w:val="24"/>
        </w:rPr>
        <w:t xml:space="preserve"> </w:t>
      </w:r>
    </w:p>
    <w:p w:rsidR="00F06F13" w:rsidRPr="000F7DFC" w:rsidRDefault="00F06F13" w:rsidP="00350B81">
      <w:pPr>
        <w:spacing w:line="240" w:lineRule="auto"/>
        <w:rPr>
          <w:rFonts w:ascii="SassoonPrimaryInfant" w:hAnsi="SassoonPrimaryInfant"/>
          <w:sz w:val="24"/>
          <w:szCs w:val="24"/>
        </w:rPr>
      </w:pPr>
      <w:r w:rsidRPr="000F7DFC">
        <w:rPr>
          <w:rFonts w:ascii="SassoonPrimaryInfant" w:hAnsi="SassoonPrimaryInfant"/>
          <w:sz w:val="24"/>
          <w:szCs w:val="24"/>
        </w:rPr>
        <w:t xml:space="preserve">For any child requiring SEND support, we are required to provide effective support for their needs. The SEND budget is used in a variety of ways, </w:t>
      </w:r>
      <w:r w:rsidR="00D16781" w:rsidRPr="000F7DFC">
        <w:rPr>
          <w:rFonts w:ascii="SassoonPrimaryInfant" w:hAnsi="SassoonPrimaryInfant"/>
          <w:sz w:val="24"/>
          <w:szCs w:val="24"/>
        </w:rPr>
        <w:t xml:space="preserve">for example, to fund the purchase of additional resources, additional adults, to release teaching assistants to provide intervention groups or additional 1-1 or small group support for children in class; to fund the purchase of services from external partners; to release the SENCo from class to complete their role and to provide staff training. High Needs Funding may be applied for from the Local Authority for individuals who may need additional </w:t>
      </w:r>
      <w:r w:rsidR="00A14A1E">
        <w:rPr>
          <w:rFonts w:ascii="SassoonPrimaryInfant" w:hAnsi="SassoonPrimaryInfant"/>
          <w:sz w:val="24"/>
          <w:szCs w:val="24"/>
        </w:rPr>
        <w:t>support. We currently have five</w:t>
      </w:r>
      <w:r w:rsidR="00D16781" w:rsidRPr="000F7DFC">
        <w:rPr>
          <w:rFonts w:ascii="SassoonPrimaryInfant" w:hAnsi="SassoonPrimaryInfant"/>
          <w:sz w:val="24"/>
          <w:szCs w:val="24"/>
        </w:rPr>
        <w:t xml:space="preserve"> children in receipt of this funding.</w:t>
      </w:r>
    </w:p>
    <w:p w:rsidR="009B4A90" w:rsidRPr="000F7DFC" w:rsidRDefault="009B4A90" w:rsidP="00474937">
      <w:pPr>
        <w:spacing w:line="240" w:lineRule="auto"/>
        <w:rPr>
          <w:rFonts w:ascii="SassoonPrimaryInfant" w:hAnsi="SassoonPrimaryInfant"/>
          <w:sz w:val="24"/>
          <w:szCs w:val="24"/>
        </w:rPr>
      </w:pPr>
      <w:r w:rsidRPr="000F7DFC">
        <w:rPr>
          <w:rFonts w:ascii="SassoonPrimaryInfant" w:hAnsi="SassoonPrimaryInfant"/>
          <w:sz w:val="24"/>
          <w:szCs w:val="24"/>
        </w:rPr>
        <w:t>A full list of our external partne</w:t>
      </w:r>
      <w:r w:rsidR="00D16781" w:rsidRPr="000F7DFC">
        <w:rPr>
          <w:rFonts w:ascii="SassoonPrimaryInfant" w:hAnsi="SassoonPrimaryInfant"/>
          <w:sz w:val="24"/>
          <w:szCs w:val="24"/>
        </w:rPr>
        <w:t>rs who we work with can be made available upon request</w:t>
      </w:r>
      <w:r w:rsidRPr="000F7DFC">
        <w:rPr>
          <w:rFonts w:ascii="SassoonPrimaryInfant" w:hAnsi="SassoonPrimaryInfant"/>
          <w:sz w:val="24"/>
          <w:szCs w:val="24"/>
        </w:rPr>
        <w:t>.</w:t>
      </w:r>
      <w:r w:rsidR="00E706BA" w:rsidRPr="000F7DFC">
        <w:rPr>
          <w:rFonts w:ascii="SassoonPrimaryInfant" w:hAnsi="SassoonPrimaryInfant"/>
          <w:sz w:val="24"/>
          <w:szCs w:val="24"/>
        </w:rPr>
        <w:t xml:space="preserve">  Extending our</w:t>
      </w:r>
      <w:r w:rsidR="00474937" w:rsidRPr="000F7DFC">
        <w:rPr>
          <w:rFonts w:ascii="SassoonPrimaryInfant" w:hAnsi="SassoonPrimaryInfant"/>
          <w:sz w:val="24"/>
          <w:szCs w:val="24"/>
        </w:rPr>
        <w:t xml:space="preserve"> school approach, we commission using an outcomes-based approach.  This enables us to hold our partners and ourselves to account.</w:t>
      </w:r>
    </w:p>
    <w:p w:rsidR="00D16781" w:rsidRPr="000F7DFC" w:rsidRDefault="00D16781" w:rsidP="00474937">
      <w:pPr>
        <w:spacing w:line="240" w:lineRule="auto"/>
        <w:rPr>
          <w:rFonts w:ascii="SassoonPrimaryInfant" w:hAnsi="SassoonPrimaryInfant"/>
          <w:sz w:val="24"/>
          <w:szCs w:val="24"/>
        </w:rPr>
      </w:pPr>
      <w:r w:rsidRPr="000F7DFC">
        <w:rPr>
          <w:rFonts w:ascii="SassoonPrimaryInfant" w:hAnsi="SassoonPrimaryInfant"/>
          <w:sz w:val="24"/>
          <w:szCs w:val="24"/>
        </w:rPr>
        <w:t>We believe this has benefitted our children and their families in the following ways:</w:t>
      </w:r>
    </w:p>
    <w:p w:rsidR="00D16781" w:rsidRPr="000F7DFC" w:rsidRDefault="00D16781" w:rsidP="00D16781">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Allowing children to access a range of interventions and support their learning.</w:t>
      </w:r>
    </w:p>
    <w:p w:rsidR="00D16781" w:rsidRPr="000F7DFC" w:rsidRDefault="00D16781" w:rsidP="00D16781">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Enabling us to buy in services via consortia e.g. The ADHD Foundation support, Together Trust.</w:t>
      </w:r>
    </w:p>
    <w:p w:rsidR="00D16781" w:rsidRPr="000F7DFC" w:rsidRDefault="00D16781" w:rsidP="00D16781">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Purchase of Educational Psychologist appointments.</w:t>
      </w:r>
    </w:p>
    <w:p w:rsidR="00D16781" w:rsidRPr="000F7DFC" w:rsidRDefault="00D16781" w:rsidP="00D16781">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 xml:space="preserve">The purchase of additional resources </w:t>
      </w:r>
      <w:r w:rsidR="001A7F63" w:rsidRPr="000F7DFC">
        <w:rPr>
          <w:rFonts w:ascii="SassoonPrimaryInfant" w:hAnsi="SassoonPrimaryInfant"/>
          <w:sz w:val="24"/>
          <w:szCs w:val="24"/>
        </w:rPr>
        <w:t>to support individual need.</w:t>
      </w:r>
    </w:p>
    <w:p w:rsidR="001A7F63" w:rsidRPr="000F7DFC" w:rsidRDefault="001A7F63" w:rsidP="00D16781">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The funding of additional teaching assistants to provide 1-1 or small group support to children for all or part of their school day as appropriate.</w:t>
      </w:r>
    </w:p>
    <w:p w:rsidR="001A7F63" w:rsidRPr="000F7DFC" w:rsidRDefault="001A7F63" w:rsidP="00D16781">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To buy in resources to support the delivery of interventions.</w:t>
      </w:r>
    </w:p>
    <w:p w:rsidR="00D16781" w:rsidRPr="000F7DFC" w:rsidRDefault="001A7F63" w:rsidP="00474937">
      <w:pPr>
        <w:pStyle w:val="ListParagraph"/>
        <w:numPr>
          <w:ilvl w:val="0"/>
          <w:numId w:val="16"/>
        </w:numPr>
        <w:spacing w:line="240" w:lineRule="auto"/>
        <w:rPr>
          <w:rFonts w:ascii="SassoonPrimaryInfant" w:hAnsi="SassoonPrimaryInfant"/>
          <w:sz w:val="24"/>
          <w:szCs w:val="24"/>
        </w:rPr>
      </w:pPr>
      <w:r w:rsidRPr="000F7DFC">
        <w:rPr>
          <w:rFonts w:ascii="SassoonPrimaryInfant" w:hAnsi="SassoonPrimaryInfant"/>
          <w:sz w:val="24"/>
          <w:szCs w:val="24"/>
        </w:rPr>
        <w:t>To buy in resources to assess children as per the Graduated Approach.</w:t>
      </w:r>
    </w:p>
    <w:p w:rsidR="00A14A1E" w:rsidRDefault="00A14A1E" w:rsidP="009B4A90">
      <w:pPr>
        <w:pBdr>
          <w:bottom w:val="single" w:sz="4" w:space="1" w:color="auto"/>
        </w:pBdr>
        <w:spacing w:line="240" w:lineRule="auto"/>
        <w:rPr>
          <w:rFonts w:ascii="SassoonPrimaryInfant" w:hAnsi="SassoonPrimaryInfant"/>
          <w:b/>
          <w:sz w:val="24"/>
          <w:szCs w:val="24"/>
        </w:rPr>
      </w:pPr>
    </w:p>
    <w:p w:rsidR="009B4A90" w:rsidRPr="000F7DFC" w:rsidRDefault="009B4A90" w:rsidP="009B4A90">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lastRenderedPageBreak/>
        <w:t xml:space="preserve">School </w:t>
      </w:r>
      <w:r w:rsidR="00753AB8" w:rsidRPr="000F7DFC">
        <w:rPr>
          <w:rFonts w:ascii="SassoonPrimaryInfant" w:hAnsi="SassoonPrimaryInfant"/>
          <w:b/>
          <w:sz w:val="24"/>
          <w:szCs w:val="24"/>
        </w:rPr>
        <w:t xml:space="preserve">External </w:t>
      </w:r>
      <w:r w:rsidRPr="000F7DFC">
        <w:rPr>
          <w:rFonts w:ascii="SassoonPrimaryInfant" w:hAnsi="SassoonPrimaryInfant"/>
          <w:b/>
          <w:sz w:val="24"/>
          <w:szCs w:val="24"/>
        </w:rPr>
        <w:t>Partnerships and Tran</w:t>
      </w:r>
      <w:r w:rsidR="00753AB8" w:rsidRPr="000F7DFC">
        <w:rPr>
          <w:rFonts w:ascii="SassoonPrimaryInfant" w:hAnsi="SassoonPrimaryInfant"/>
          <w:b/>
          <w:sz w:val="24"/>
          <w:szCs w:val="24"/>
        </w:rPr>
        <w:t>sition Plans</w:t>
      </w:r>
    </w:p>
    <w:p w:rsidR="009B4A90" w:rsidRPr="000F7DFC" w:rsidRDefault="009B4A90" w:rsidP="009B4A90">
      <w:pPr>
        <w:spacing w:line="240" w:lineRule="auto"/>
        <w:rPr>
          <w:rFonts w:ascii="SassoonPrimaryInfant" w:hAnsi="SassoonPrimaryInfant"/>
          <w:sz w:val="24"/>
          <w:szCs w:val="24"/>
        </w:rPr>
      </w:pPr>
      <w:r w:rsidRPr="000F7DFC">
        <w:rPr>
          <w:rFonts w:ascii="SassoonPrimaryInfant" w:hAnsi="SassoonPrimaryInfant"/>
          <w:sz w:val="24"/>
          <w:szCs w:val="24"/>
        </w:rPr>
        <w:t>Our a</w:t>
      </w:r>
      <w:r w:rsidR="00986A9F" w:rsidRPr="000F7DFC">
        <w:rPr>
          <w:rFonts w:ascii="SassoonPrimaryInfant" w:hAnsi="SassoonPrimaryInfant"/>
          <w:sz w:val="24"/>
          <w:szCs w:val="24"/>
        </w:rPr>
        <w:t xml:space="preserve">cademic assessment for children and </w:t>
      </w:r>
      <w:r w:rsidRPr="000F7DFC">
        <w:rPr>
          <w:rFonts w:ascii="SassoonPrimaryInfant" w:hAnsi="SassoonPrimaryInfant"/>
          <w:sz w:val="24"/>
          <w:szCs w:val="24"/>
        </w:rPr>
        <w:t>young people with special educational needs is moderated through our cluster of schools</w:t>
      </w:r>
      <w:r w:rsidR="00986A9F" w:rsidRPr="000F7DFC">
        <w:rPr>
          <w:rFonts w:ascii="SassoonPrimaryInfant" w:hAnsi="SassoonPrimaryInfant"/>
          <w:sz w:val="24"/>
          <w:szCs w:val="24"/>
        </w:rPr>
        <w:t xml:space="preserve"> and </w:t>
      </w:r>
      <w:r w:rsidRPr="000F7DFC">
        <w:rPr>
          <w:rFonts w:ascii="SassoonPrimaryInfant" w:hAnsi="SassoonPrimaryInfant"/>
          <w:sz w:val="24"/>
          <w:szCs w:val="24"/>
        </w:rPr>
        <w:t xml:space="preserve">neighbouring partners.  </w:t>
      </w:r>
    </w:p>
    <w:p w:rsidR="009B4A90" w:rsidRPr="000F7DFC" w:rsidRDefault="00F37161" w:rsidP="009B4A90">
      <w:pPr>
        <w:spacing w:line="240" w:lineRule="auto"/>
        <w:rPr>
          <w:rFonts w:ascii="SassoonPrimaryInfant" w:hAnsi="SassoonPrimaryInfant"/>
          <w:sz w:val="24"/>
          <w:szCs w:val="24"/>
        </w:rPr>
      </w:pPr>
      <w:r>
        <w:rPr>
          <w:rFonts w:ascii="SassoonPrimaryInfant" w:hAnsi="SassoonPrimaryInfant"/>
          <w:sz w:val="24"/>
          <w:szCs w:val="24"/>
        </w:rPr>
        <w:t>During the last academic year 9</w:t>
      </w:r>
      <w:r w:rsidR="001A7F63" w:rsidRPr="000F7DFC">
        <w:rPr>
          <w:rFonts w:ascii="SassoonPrimaryInfant" w:hAnsi="SassoonPrimaryInfant"/>
          <w:sz w:val="24"/>
          <w:szCs w:val="24"/>
        </w:rPr>
        <w:t xml:space="preserve"> children</w:t>
      </w:r>
      <w:r w:rsidR="009B4A90" w:rsidRPr="000F7DFC">
        <w:rPr>
          <w:rFonts w:ascii="SassoonPrimaryInfant" w:hAnsi="SassoonPrimaryInfant"/>
          <w:sz w:val="24"/>
          <w:szCs w:val="24"/>
        </w:rPr>
        <w:t xml:space="preserve"> with special </w:t>
      </w:r>
      <w:r w:rsidR="00986A9F" w:rsidRPr="000F7DFC">
        <w:rPr>
          <w:rFonts w:ascii="SassoonPrimaryInfant" w:hAnsi="SassoonPrimaryInfant"/>
          <w:sz w:val="24"/>
          <w:szCs w:val="24"/>
        </w:rPr>
        <w:t>educational needs or disabilities</w:t>
      </w:r>
      <w:r w:rsidR="001A7F63" w:rsidRPr="000F7DFC">
        <w:rPr>
          <w:rFonts w:ascii="SassoonPrimaryInfant" w:hAnsi="SassoonPrimaryInfant"/>
          <w:sz w:val="24"/>
          <w:szCs w:val="24"/>
        </w:rPr>
        <w:t xml:space="preserve"> have joined our school</w:t>
      </w:r>
      <w:r w:rsidR="009B4A90" w:rsidRPr="000F7DFC">
        <w:rPr>
          <w:rFonts w:ascii="SassoonPrimaryInfant" w:hAnsi="SassoonPrimaryInfant"/>
          <w:sz w:val="24"/>
          <w:szCs w:val="24"/>
        </w:rPr>
        <w:t xml:space="preserve"> and we supported</w:t>
      </w:r>
      <w:r w:rsidR="009B4A90" w:rsidRPr="000F7DFC">
        <w:rPr>
          <w:rFonts w:ascii="SassoonPrimaryInfant" w:hAnsi="SassoonPrimaryInfant"/>
          <w:color w:val="0070C0"/>
          <w:sz w:val="24"/>
          <w:szCs w:val="24"/>
        </w:rPr>
        <w:t xml:space="preserve"> </w:t>
      </w:r>
      <w:r>
        <w:rPr>
          <w:rFonts w:ascii="SassoonPrimaryInfant" w:hAnsi="SassoonPrimaryInfant"/>
          <w:sz w:val="24"/>
          <w:szCs w:val="24"/>
        </w:rPr>
        <w:t>16</w:t>
      </w:r>
      <w:r w:rsidR="001A7F63" w:rsidRPr="000F7DFC">
        <w:rPr>
          <w:rFonts w:ascii="SassoonPrimaryInfant" w:hAnsi="SassoonPrimaryInfant"/>
          <w:sz w:val="24"/>
          <w:szCs w:val="24"/>
        </w:rPr>
        <w:t xml:space="preserve"> children</w:t>
      </w:r>
      <w:r w:rsidR="009B4A90" w:rsidRPr="000F7DFC">
        <w:rPr>
          <w:rFonts w:ascii="SassoonPrimaryInfant" w:hAnsi="SassoonPrimaryInfant"/>
          <w:sz w:val="24"/>
          <w:szCs w:val="24"/>
        </w:rPr>
        <w:t xml:space="preserve"> transition</w:t>
      </w:r>
      <w:r w:rsidR="00986A9F" w:rsidRPr="000F7DFC">
        <w:rPr>
          <w:rFonts w:ascii="SassoonPrimaryInfant" w:hAnsi="SassoonPrimaryInfant"/>
          <w:sz w:val="24"/>
          <w:szCs w:val="24"/>
        </w:rPr>
        <w:t xml:space="preserve"> to the next phase in education or </w:t>
      </w:r>
      <w:r w:rsidR="009B4A90" w:rsidRPr="000F7DFC">
        <w:rPr>
          <w:rFonts w:ascii="SassoonPrimaryInfant" w:hAnsi="SassoonPrimaryInfant"/>
          <w:sz w:val="24"/>
          <w:szCs w:val="24"/>
        </w:rPr>
        <w:t>employment.</w:t>
      </w:r>
    </w:p>
    <w:p w:rsidR="001A7F63" w:rsidRPr="000F7DFC" w:rsidRDefault="001A7F63" w:rsidP="009B4A90">
      <w:pPr>
        <w:spacing w:line="240" w:lineRule="auto"/>
        <w:rPr>
          <w:rFonts w:ascii="SassoonPrimaryInfant" w:hAnsi="SassoonPrimaryInfant"/>
          <w:sz w:val="24"/>
          <w:szCs w:val="24"/>
        </w:rPr>
      </w:pPr>
      <w:r w:rsidRPr="000F7DFC">
        <w:rPr>
          <w:rFonts w:ascii="SassoonPrimaryInfant" w:hAnsi="SassoonPrimaryInfant"/>
          <w:sz w:val="24"/>
          <w:szCs w:val="24"/>
        </w:rPr>
        <w:t>Our approach involved:</w:t>
      </w:r>
    </w:p>
    <w:p w:rsidR="001A7F63" w:rsidRPr="000F7DFC" w:rsidRDefault="001A7F63" w:rsidP="001A7F6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Inviting new parents/carers to visit our setting with their children and prior to children starting Nursery or Reception. 1-1 parent/carer teacher meetings. Home visits or visits to current settings.</w:t>
      </w:r>
    </w:p>
    <w:p w:rsidR="001A7F63" w:rsidRPr="000F7DFC" w:rsidRDefault="001A7F63" w:rsidP="001A7F6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Following the clear transition procedures that are in place to support children as they move between year groups in school.</w:t>
      </w:r>
    </w:p>
    <w:p w:rsidR="001A7F63" w:rsidRPr="000F7DFC" w:rsidRDefault="00457423" w:rsidP="001A7F6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Transition visits are arranged for all classes to meet their new teacher in their new classroom. Enhanced transition in place for some children where appropriate.</w:t>
      </w:r>
    </w:p>
    <w:p w:rsidR="00457423" w:rsidRPr="000F7DFC" w:rsidRDefault="00457423" w:rsidP="001A7F6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Children with specific needs are given booklets with photographs and information about their new adults and setting.</w:t>
      </w:r>
    </w:p>
    <w:p w:rsidR="00457423" w:rsidRPr="000F7DFC" w:rsidRDefault="00457423" w:rsidP="001A7F6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Year 6 who are transferring to our feeder schools are also given transition days to meet staff and to get to know their new environment.</w:t>
      </w:r>
    </w:p>
    <w:p w:rsidR="00457423" w:rsidRPr="000F7DFC" w:rsidRDefault="00457423" w:rsidP="0045742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The Local Authority Transition meeting or KS2/KS3 takes place in the summer term with the SENCos of the feeder schools regarding the transition of children on the SEND register.</w:t>
      </w:r>
    </w:p>
    <w:p w:rsidR="00457423" w:rsidRPr="000F7DFC" w:rsidRDefault="00457423" w:rsidP="0045742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If any new children with SEND begin at any time during the school year, their previous setting will always be contacted by the SENCo to ensure we have all relevant information.</w:t>
      </w:r>
    </w:p>
    <w:p w:rsidR="00457423" w:rsidRPr="000F7DFC" w:rsidRDefault="00457423" w:rsidP="0045742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All safeguarding documentation is copied, hand delivered and signed for either by a named person in the secondary school or the SENCo, this is followed up with a meeting or telephone call.</w:t>
      </w:r>
    </w:p>
    <w:p w:rsidR="00457423" w:rsidRPr="000F7DFC" w:rsidRDefault="00457423" w:rsidP="00457423">
      <w:pPr>
        <w:pStyle w:val="ListParagraph"/>
        <w:numPr>
          <w:ilvl w:val="0"/>
          <w:numId w:val="17"/>
        </w:numPr>
        <w:spacing w:line="240" w:lineRule="auto"/>
        <w:rPr>
          <w:rFonts w:ascii="SassoonPrimaryInfant" w:hAnsi="SassoonPrimaryInfant"/>
          <w:sz w:val="24"/>
          <w:szCs w:val="24"/>
        </w:rPr>
      </w:pPr>
      <w:r w:rsidRPr="000F7DFC">
        <w:rPr>
          <w:rFonts w:ascii="SassoonPrimaryInfant" w:hAnsi="SassoonPrimaryInfant"/>
          <w:sz w:val="24"/>
          <w:szCs w:val="24"/>
        </w:rPr>
        <w:t>Enhanced transition visits can be arranged depending on the needs of the individual child.</w:t>
      </w:r>
    </w:p>
    <w:p w:rsidR="00E77C7D" w:rsidRPr="000F7DFC" w:rsidRDefault="00E77C7D" w:rsidP="00E77C7D">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t>Complaints</w:t>
      </w:r>
    </w:p>
    <w:p w:rsidR="00E77C7D" w:rsidRPr="000F7DFC" w:rsidRDefault="00E77C7D" w:rsidP="00E77C7D">
      <w:pPr>
        <w:spacing w:line="240" w:lineRule="auto"/>
        <w:rPr>
          <w:rFonts w:ascii="SassoonPrimaryInfant" w:hAnsi="SassoonPrimaryInfant"/>
          <w:color w:val="0070C0"/>
          <w:sz w:val="24"/>
          <w:szCs w:val="24"/>
        </w:rPr>
      </w:pPr>
      <w:r w:rsidRPr="000F7DFC">
        <w:rPr>
          <w:rFonts w:ascii="SassoonPrimaryInfant" w:hAnsi="SassoonPrimaryInfant"/>
          <w:sz w:val="24"/>
          <w:szCs w:val="24"/>
        </w:rPr>
        <w:t xml:space="preserve">This year we </w:t>
      </w:r>
      <w:r w:rsidR="009B4A90" w:rsidRPr="000F7DFC">
        <w:rPr>
          <w:rFonts w:ascii="SassoonPrimaryInfant" w:hAnsi="SassoonPrimaryInfant"/>
          <w:sz w:val="24"/>
          <w:szCs w:val="24"/>
        </w:rPr>
        <w:t xml:space="preserve">have </w:t>
      </w:r>
      <w:r w:rsidR="00457423" w:rsidRPr="000F7DFC">
        <w:rPr>
          <w:rFonts w:ascii="SassoonPrimaryInfant" w:hAnsi="SassoonPrimaryInfant"/>
          <w:sz w:val="24"/>
          <w:szCs w:val="24"/>
        </w:rPr>
        <w:t>0</w:t>
      </w:r>
      <w:r w:rsidRPr="000F7DFC">
        <w:rPr>
          <w:rFonts w:ascii="SassoonPrimaryInfant" w:hAnsi="SassoonPrimaryInfant"/>
          <w:sz w:val="24"/>
          <w:szCs w:val="24"/>
        </w:rPr>
        <w:t xml:space="preserve"> number of complaints </w:t>
      </w:r>
      <w:r w:rsidR="00457423" w:rsidRPr="000F7DFC">
        <w:rPr>
          <w:rFonts w:ascii="SassoonPrimaryInfant" w:hAnsi="SassoonPrimaryInfant"/>
          <w:sz w:val="24"/>
          <w:szCs w:val="24"/>
        </w:rPr>
        <w:t>on SEND. Complaints will be dealt with using the procedures</w:t>
      </w:r>
      <w:r w:rsidR="00846187" w:rsidRPr="000F7DFC">
        <w:rPr>
          <w:rFonts w:ascii="SassoonPrimaryInfant" w:hAnsi="SassoonPrimaryInfant"/>
          <w:sz w:val="24"/>
          <w:szCs w:val="24"/>
        </w:rPr>
        <w:t xml:space="preserve"> outlined in the Complaints Policy which can be found on the school’s website.</w:t>
      </w:r>
    </w:p>
    <w:p w:rsidR="00474937" w:rsidRPr="000F7DFC" w:rsidRDefault="00846187" w:rsidP="00474937">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t>Whole school SEND data</w:t>
      </w:r>
    </w:p>
    <w:p w:rsidR="00866BFD" w:rsidRPr="000F7DFC" w:rsidRDefault="00846187" w:rsidP="00B5485F">
      <w:pPr>
        <w:pStyle w:val="Default"/>
        <w:spacing w:after="240"/>
        <w:rPr>
          <w:rFonts w:ascii="SassoonPrimaryInfant" w:hAnsi="SassoonPrimaryInfant"/>
          <w:color w:val="auto"/>
        </w:rPr>
      </w:pPr>
      <w:r w:rsidRPr="000F7DFC">
        <w:rPr>
          <w:rFonts w:ascii="SassoonPrimaryInfant" w:hAnsi="SassoonPrimaryInfant"/>
          <w:color w:val="auto"/>
        </w:rPr>
        <w:t xml:space="preserve">The table below shows the </w:t>
      </w:r>
      <w:r w:rsidR="00866BFD" w:rsidRPr="000F7DFC">
        <w:rPr>
          <w:rFonts w:ascii="SassoonPrimaryInfant" w:hAnsi="SassoonPrimaryInfant"/>
          <w:color w:val="auto"/>
        </w:rPr>
        <w:t>attainment</w:t>
      </w:r>
      <w:r w:rsidRPr="000F7DFC">
        <w:rPr>
          <w:rFonts w:ascii="SassoonPrimaryInfant" w:hAnsi="SassoonPrimaryInfant"/>
          <w:color w:val="auto"/>
        </w:rPr>
        <w:t xml:space="preserve"> of child</w:t>
      </w:r>
      <w:r w:rsidR="00866BFD" w:rsidRPr="000F7DFC">
        <w:rPr>
          <w:rFonts w:ascii="SassoonPrimaryInfant" w:hAnsi="SassoonPrimaryInfant"/>
          <w:color w:val="auto"/>
        </w:rPr>
        <w:t>ren on the SEND register</w:t>
      </w:r>
      <w:r w:rsidRPr="000F7DFC">
        <w:rPr>
          <w:rFonts w:ascii="SassoonPrimaryInfant" w:hAnsi="SassoonPrimaryInfant"/>
          <w:color w:val="auto"/>
        </w:rPr>
        <w:t xml:space="preserve"> in Reading, Writing and Maths or Number. This Summative baseline assessment</w:t>
      </w:r>
      <w:r w:rsidR="00F37161">
        <w:rPr>
          <w:rFonts w:ascii="SassoonPrimaryInfant" w:hAnsi="SassoonPrimaryInfant"/>
          <w:color w:val="auto"/>
        </w:rPr>
        <w:t xml:space="preserve"> data was collected in July 2023</w:t>
      </w:r>
      <w:r w:rsidRPr="000F7DFC">
        <w:rPr>
          <w:rFonts w:ascii="SassoonPrimaryInfant" w:hAnsi="SassoonPrimaryInfant"/>
          <w:color w:val="auto"/>
        </w:rPr>
        <w:t xml:space="preserve">. All children working below the expected level are assessed using PIVATS 5. Children working below Pre-Key Stage standards at the end of KS1 and KS2 are assessed using the engagement model formative and summative assessment tool. </w:t>
      </w:r>
    </w:p>
    <w:tbl>
      <w:tblPr>
        <w:tblStyle w:val="TableGrid"/>
        <w:tblW w:w="0" w:type="auto"/>
        <w:tblLook w:val="04A0" w:firstRow="1" w:lastRow="0" w:firstColumn="1" w:lastColumn="0" w:noHBand="0" w:noVBand="1"/>
      </w:tblPr>
      <w:tblGrid>
        <w:gridCol w:w="2166"/>
        <w:gridCol w:w="2166"/>
        <w:gridCol w:w="2166"/>
        <w:gridCol w:w="2166"/>
      </w:tblGrid>
      <w:tr w:rsidR="00846187" w:rsidRPr="000F7DFC" w:rsidTr="00352243">
        <w:tc>
          <w:tcPr>
            <w:tcW w:w="2166" w:type="dxa"/>
            <w:shd w:val="clear" w:color="auto" w:fill="00B050"/>
          </w:tcPr>
          <w:p w:rsidR="00846187" w:rsidRPr="000F7DFC" w:rsidRDefault="00846187" w:rsidP="00352243">
            <w:pPr>
              <w:pStyle w:val="Default"/>
              <w:rPr>
                <w:rFonts w:ascii="SassoonPrimaryInfant" w:hAnsi="SassoonPrimaryInfant"/>
                <w:b/>
                <w:color w:val="auto"/>
              </w:rPr>
            </w:pPr>
            <w:r w:rsidRPr="000F7DFC">
              <w:rPr>
                <w:rFonts w:ascii="SassoonPrimaryInfant" w:hAnsi="SassoonPrimaryInfant"/>
                <w:b/>
                <w:color w:val="auto"/>
              </w:rPr>
              <w:t>EYFS Attainment</w:t>
            </w:r>
          </w:p>
        </w:tc>
        <w:tc>
          <w:tcPr>
            <w:tcW w:w="2166" w:type="dxa"/>
            <w:shd w:val="clear" w:color="auto" w:fill="00B050"/>
          </w:tcPr>
          <w:p w:rsidR="00846187" w:rsidRPr="000F7DFC" w:rsidRDefault="00846187" w:rsidP="00352243">
            <w:pPr>
              <w:pStyle w:val="Default"/>
              <w:rPr>
                <w:rFonts w:ascii="SassoonPrimaryInfant" w:hAnsi="SassoonPrimaryInfant"/>
                <w:b/>
                <w:color w:val="auto"/>
              </w:rPr>
            </w:pPr>
            <w:r w:rsidRPr="000F7DFC">
              <w:rPr>
                <w:rFonts w:ascii="SassoonPrimaryInfant" w:hAnsi="SassoonPrimaryInfant"/>
                <w:b/>
                <w:color w:val="auto"/>
              </w:rPr>
              <w:t>Working Towards the expected level</w:t>
            </w:r>
          </w:p>
        </w:tc>
        <w:tc>
          <w:tcPr>
            <w:tcW w:w="2166" w:type="dxa"/>
            <w:shd w:val="clear" w:color="auto" w:fill="00B050"/>
          </w:tcPr>
          <w:p w:rsidR="00846187" w:rsidRPr="000F7DFC" w:rsidRDefault="00846187" w:rsidP="00352243">
            <w:pPr>
              <w:pStyle w:val="Default"/>
              <w:rPr>
                <w:rFonts w:ascii="SassoonPrimaryInfant" w:hAnsi="SassoonPrimaryInfant"/>
                <w:b/>
                <w:color w:val="auto"/>
              </w:rPr>
            </w:pPr>
            <w:r w:rsidRPr="000F7DFC">
              <w:rPr>
                <w:rFonts w:ascii="SassoonPrimaryInfant" w:hAnsi="SassoonPrimaryInfant"/>
                <w:b/>
                <w:color w:val="auto"/>
              </w:rPr>
              <w:t>On Track/ Expected</w:t>
            </w:r>
          </w:p>
        </w:tc>
        <w:tc>
          <w:tcPr>
            <w:tcW w:w="2166" w:type="dxa"/>
            <w:shd w:val="clear" w:color="auto" w:fill="00B050"/>
          </w:tcPr>
          <w:p w:rsidR="00846187" w:rsidRPr="000F7DFC" w:rsidRDefault="00846187" w:rsidP="00352243">
            <w:pPr>
              <w:pStyle w:val="Default"/>
              <w:rPr>
                <w:rFonts w:ascii="SassoonPrimaryInfant" w:hAnsi="SassoonPrimaryInfant"/>
                <w:b/>
                <w:color w:val="auto"/>
              </w:rPr>
            </w:pPr>
            <w:r w:rsidRPr="000F7DFC">
              <w:rPr>
                <w:rFonts w:ascii="SassoonPrimaryInfant" w:hAnsi="SassoonPrimaryInfant"/>
                <w:b/>
                <w:color w:val="auto"/>
              </w:rPr>
              <w:t>Working Above/Greater Depth</w:t>
            </w:r>
          </w:p>
        </w:tc>
      </w:tr>
      <w:tr w:rsidR="00846187" w:rsidRPr="000F7DFC" w:rsidTr="00352243">
        <w:tc>
          <w:tcPr>
            <w:tcW w:w="2166" w:type="dxa"/>
            <w:shd w:val="clear" w:color="auto" w:fill="92D050"/>
          </w:tcPr>
          <w:p w:rsidR="00846187" w:rsidRPr="000F7DFC" w:rsidRDefault="00846187" w:rsidP="00352243">
            <w:pPr>
              <w:pStyle w:val="Default"/>
              <w:rPr>
                <w:rFonts w:ascii="SassoonPrimaryInfant" w:hAnsi="SassoonPrimaryInfant"/>
                <w:color w:val="auto"/>
              </w:rPr>
            </w:pPr>
            <w:r w:rsidRPr="000F7DFC">
              <w:rPr>
                <w:rFonts w:ascii="SassoonPrimaryInfant" w:hAnsi="SassoonPrimaryInfant"/>
                <w:color w:val="auto"/>
              </w:rPr>
              <w:t>Reception</w:t>
            </w:r>
          </w:p>
        </w:tc>
        <w:tc>
          <w:tcPr>
            <w:tcW w:w="2166" w:type="dxa"/>
            <w:shd w:val="clear" w:color="auto" w:fill="92D050"/>
          </w:tcPr>
          <w:p w:rsidR="00846187" w:rsidRPr="000F7DFC" w:rsidRDefault="00846187" w:rsidP="00352243">
            <w:pPr>
              <w:pStyle w:val="Default"/>
              <w:rPr>
                <w:rFonts w:ascii="SassoonPrimaryInfant" w:hAnsi="SassoonPrimaryInfant"/>
                <w:color w:val="auto"/>
              </w:rPr>
            </w:pPr>
          </w:p>
        </w:tc>
        <w:tc>
          <w:tcPr>
            <w:tcW w:w="2166" w:type="dxa"/>
            <w:shd w:val="clear" w:color="auto" w:fill="92D050"/>
          </w:tcPr>
          <w:p w:rsidR="00846187" w:rsidRPr="000F7DFC" w:rsidRDefault="00846187" w:rsidP="00352243">
            <w:pPr>
              <w:pStyle w:val="Default"/>
              <w:rPr>
                <w:rFonts w:ascii="SassoonPrimaryInfant" w:hAnsi="SassoonPrimaryInfant"/>
                <w:color w:val="auto"/>
              </w:rPr>
            </w:pPr>
          </w:p>
        </w:tc>
        <w:tc>
          <w:tcPr>
            <w:tcW w:w="2166" w:type="dxa"/>
            <w:shd w:val="clear" w:color="auto" w:fill="92D050"/>
          </w:tcPr>
          <w:p w:rsidR="00846187" w:rsidRPr="000F7DFC" w:rsidRDefault="00846187" w:rsidP="00352243">
            <w:pPr>
              <w:pStyle w:val="Default"/>
              <w:rPr>
                <w:rFonts w:ascii="SassoonPrimaryInfant" w:hAnsi="SassoonPrimaryInfant"/>
                <w:color w:val="auto"/>
              </w:rPr>
            </w:pPr>
          </w:p>
        </w:tc>
      </w:tr>
      <w:tr w:rsidR="00846187" w:rsidRPr="000F7DFC" w:rsidTr="00846187">
        <w:tc>
          <w:tcPr>
            <w:tcW w:w="2166" w:type="dxa"/>
          </w:tcPr>
          <w:p w:rsidR="00846187" w:rsidRPr="000F7DFC" w:rsidRDefault="00846187" w:rsidP="00352243">
            <w:pPr>
              <w:pStyle w:val="Default"/>
              <w:rPr>
                <w:rFonts w:ascii="SassoonPrimaryInfant" w:hAnsi="SassoonPrimaryInfant"/>
                <w:color w:val="auto"/>
              </w:rPr>
            </w:pPr>
            <w:r w:rsidRPr="000F7DFC">
              <w:rPr>
                <w:rFonts w:ascii="SassoonPrimaryInfant" w:hAnsi="SassoonPrimaryInfant"/>
                <w:color w:val="auto"/>
              </w:rPr>
              <w:lastRenderedPageBreak/>
              <w:t>Reading</w:t>
            </w:r>
          </w:p>
        </w:tc>
        <w:tc>
          <w:tcPr>
            <w:tcW w:w="2166" w:type="dxa"/>
          </w:tcPr>
          <w:p w:rsidR="00846187" w:rsidRPr="000F7DFC" w:rsidRDefault="00846187" w:rsidP="00352243">
            <w:pPr>
              <w:pStyle w:val="Default"/>
              <w:jc w:val="center"/>
              <w:rPr>
                <w:rFonts w:ascii="SassoonPrimaryInfant" w:hAnsi="SassoonPrimaryInfant"/>
                <w:color w:val="auto"/>
              </w:rPr>
            </w:pPr>
          </w:p>
        </w:tc>
        <w:tc>
          <w:tcPr>
            <w:tcW w:w="2166" w:type="dxa"/>
          </w:tcPr>
          <w:p w:rsidR="00846187" w:rsidRPr="000F7DFC" w:rsidRDefault="00846187" w:rsidP="00352243">
            <w:pPr>
              <w:pStyle w:val="Default"/>
              <w:jc w:val="center"/>
              <w:rPr>
                <w:rFonts w:ascii="SassoonPrimaryInfant" w:hAnsi="SassoonPrimaryInfant"/>
                <w:color w:val="auto"/>
              </w:rPr>
            </w:pPr>
          </w:p>
        </w:tc>
        <w:tc>
          <w:tcPr>
            <w:tcW w:w="2166" w:type="dxa"/>
          </w:tcPr>
          <w:p w:rsidR="00846187" w:rsidRPr="000F7DFC" w:rsidRDefault="00846187" w:rsidP="00352243">
            <w:pPr>
              <w:pStyle w:val="Default"/>
              <w:jc w:val="center"/>
              <w:rPr>
                <w:rFonts w:ascii="SassoonPrimaryInfant" w:hAnsi="SassoonPrimaryInfant"/>
                <w:color w:val="auto"/>
              </w:rPr>
            </w:pPr>
          </w:p>
        </w:tc>
      </w:tr>
      <w:tr w:rsidR="00846187" w:rsidRPr="000F7DFC" w:rsidTr="00846187">
        <w:tc>
          <w:tcPr>
            <w:tcW w:w="2166" w:type="dxa"/>
          </w:tcPr>
          <w:p w:rsidR="00846187" w:rsidRPr="000F7DFC" w:rsidRDefault="00846187" w:rsidP="00352243">
            <w:pPr>
              <w:pStyle w:val="Default"/>
              <w:rPr>
                <w:rFonts w:ascii="SassoonPrimaryInfant" w:hAnsi="SassoonPrimaryInfant"/>
                <w:color w:val="auto"/>
              </w:rPr>
            </w:pPr>
            <w:r w:rsidRPr="000F7DFC">
              <w:rPr>
                <w:rFonts w:ascii="SassoonPrimaryInfant" w:hAnsi="SassoonPrimaryInfant"/>
                <w:color w:val="auto"/>
              </w:rPr>
              <w:t>Writing</w:t>
            </w:r>
          </w:p>
        </w:tc>
        <w:tc>
          <w:tcPr>
            <w:tcW w:w="2166" w:type="dxa"/>
          </w:tcPr>
          <w:p w:rsidR="00846187" w:rsidRPr="000F7DFC" w:rsidRDefault="00846187" w:rsidP="00352243">
            <w:pPr>
              <w:pStyle w:val="Default"/>
              <w:jc w:val="center"/>
              <w:rPr>
                <w:rFonts w:ascii="SassoonPrimaryInfant" w:hAnsi="SassoonPrimaryInfant"/>
                <w:color w:val="auto"/>
              </w:rPr>
            </w:pPr>
          </w:p>
        </w:tc>
        <w:tc>
          <w:tcPr>
            <w:tcW w:w="2166" w:type="dxa"/>
          </w:tcPr>
          <w:p w:rsidR="00846187" w:rsidRPr="000F7DFC" w:rsidRDefault="00846187" w:rsidP="00352243">
            <w:pPr>
              <w:pStyle w:val="Default"/>
              <w:jc w:val="center"/>
              <w:rPr>
                <w:rFonts w:ascii="SassoonPrimaryInfant" w:hAnsi="SassoonPrimaryInfant"/>
                <w:color w:val="auto"/>
              </w:rPr>
            </w:pPr>
          </w:p>
        </w:tc>
        <w:tc>
          <w:tcPr>
            <w:tcW w:w="2166" w:type="dxa"/>
          </w:tcPr>
          <w:p w:rsidR="00846187" w:rsidRPr="000F7DFC" w:rsidRDefault="00846187" w:rsidP="00352243">
            <w:pPr>
              <w:pStyle w:val="Default"/>
              <w:jc w:val="center"/>
              <w:rPr>
                <w:rFonts w:ascii="SassoonPrimaryInfant" w:hAnsi="SassoonPrimaryInfant"/>
                <w:color w:val="auto"/>
              </w:rPr>
            </w:pPr>
          </w:p>
        </w:tc>
      </w:tr>
      <w:tr w:rsidR="00846187" w:rsidRPr="000F7DFC" w:rsidTr="00846187">
        <w:tc>
          <w:tcPr>
            <w:tcW w:w="2166" w:type="dxa"/>
          </w:tcPr>
          <w:p w:rsidR="00846187" w:rsidRPr="000F7DFC" w:rsidRDefault="00846187" w:rsidP="00352243">
            <w:pPr>
              <w:pStyle w:val="Default"/>
              <w:rPr>
                <w:rFonts w:ascii="SassoonPrimaryInfant" w:hAnsi="SassoonPrimaryInfant"/>
                <w:color w:val="auto"/>
              </w:rPr>
            </w:pPr>
            <w:r w:rsidRPr="000F7DFC">
              <w:rPr>
                <w:rFonts w:ascii="SassoonPrimaryInfant" w:hAnsi="SassoonPrimaryInfant"/>
                <w:color w:val="auto"/>
              </w:rPr>
              <w:t>Number</w:t>
            </w:r>
          </w:p>
        </w:tc>
        <w:tc>
          <w:tcPr>
            <w:tcW w:w="2166" w:type="dxa"/>
          </w:tcPr>
          <w:p w:rsidR="00846187" w:rsidRPr="000F7DFC" w:rsidRDefault="00846187" w:rsidP="00352243">
            <w:pPr>
              <w:pStyle w:val="Default"/>
              <w:jc w:val="center"/>
              <w:rPr>
                <w:rFonts w:ascii="SassoonPrimaryInfant" w:hAnsi="SassoonPrimaryInfant"/>
                <w:color w:val="auto"/>
              </w:rPr>
            </w:pPr>
          </w:p>
        </w:tc>
        <w:tc>
          <w:tcPr>
            <w:tcW w:w="2166" w:type="dxa"/>
          </w:tcPr>
          <w:p w:rsidR="00846187" w:rsidRPr="000F7DFC" w:rsidRDefault="00846187" w:rsidP="00352243">
            <w:pPr>
              <w:pStyle w:val="Default"/>
              <w:jc w:val="center"/>
              <w:rPr>
                <w:rFonts w:ascii="SassoonPrimaryInfant" w:hAnsi="SassoonPrimaryInfant"/>
                <w:color w:val="auto"/>
              </w:rPr>
            </w:pPr>
          </w:p>
        </w:tc>
        <w:tc>
          <w:tcPr>
            <w:tcW w:w="2166" w:type="dxa"/>
          </w:tcPr>
          <w:p w:rsidR="00846187" w:rsidRPr="000F7DFC" w:rsidRDefault="00846187" w:rsidP="00352243">
            <w:pPr>
              <w:pStyle w:val="Default"/>
              <w:jc w:val="center"/>
              <w:rPr>
                <w:rFonts w:ascii="SassoonPrimaryInfant" w:hAnsi="SassoonPrimaryInfant"/>
                <w:color w:val="auto"/>
              </w:rPr>
            </w:pPr>
          </w:p>
        </w:tc>
      </w:tr>
      <w:tr w:rsidR="00846187" w:rsidRPr="000F7DFC" w:rsidTr="00352243">
        <w:tc>
          <w:tcPr>
            <w:tcW w:w="2166" w:type="dxa"/>
            <w:shd w:val="clear" w:color="auto" w:fill="00B050"/>
          </w:tcPr>
          <w:p w:rsidR="00352243" w:rsidRPr="000F7DFC" w:rsidRDefault="00352243" w:rsidP="00352243">
            <w:pPr>
              <w:pStyle w:val="Default"/>
              <w:rPr>
                <w:rFonts w:ascii="SassoonPrimaryInfant" w:hAnsi="SassoonPrimaryInfant"/>
                <w:color w:val="auto"/>
              </w:rPr>
            </w:pPr>
            <w:r w:rsidRPr="000F7DFC">
              <w:rPr>
                <w:rFonts w:ascii="SassoonPrimaryInfant" w:hAnsi="SassoonPrimaryInfant"/>
                <w:color w:val="auto"/>
              </w:rPr>
              <w:t>KS1 Attainment</w:t>
            </w:r>
          </w:p>
        </w:tc>
        <w:tc>
          <w:tcPr>
            <w:tcW w:w="2166" w:type="dxa"/>
            <w:shd w:val="clear" w:color="auto" w:fill="00B050"/>
          </w:tcPr>
          <w:p w:rsidR="00846187" w:rsidRPr="000F7DFC" w:rsidRDefault="00846187" w:rsidP="00352243">
            <w:pPr>
              <w:pStyle w:val="Default"/>
              <w:rPr>
                <w:rFonts w:ascii="SassoonPrimaryInfant" w:hAnsi="SassoonPrimaryInfant"/>
                <w:color w:val="auto"/>
              </w:rPr>
            </w:pPr>
          </w:p>
        </w:tc>
        <w:tc>
          <w:tcPr>
            <w:tcW w:w="2166" w:type="dxa"/>
            <w:shd w:val="clear" w:color="auto" w:fill="00B050"/>
          </w:tcPr>
          <w:p w:rsidR="00846187" w:rsidRPr="000F7DFC" w:rsidRDefault="00846187" w:rsidP="00352243">
            <w:pPr>
              <w:pStyle w:val="Default"/>
              <w:rPr>
                <w:rFonts w:ascii="SassoonPrimaryInfant" w:hAnsi="SassoonPrimaryInfant"/>
                <w:color w:val="auto"/>
              </w:rPr>
            </w:pPr>
          </w:p>
        </w:tc>
        <w:tc>
          <w:tcPr>
            <w:tcW w:w="2166" w:type="dxa"/>
            <w:shd w:val="clear" w:color="auto" w:fill="00B050"/>
          </w:tcPr>
          <w:p w:rsidR="00846187" w:rsidRPr="000F7DFC" w:rsidRDefault="00846187" w:rsidP="00352243">
            <w:pPr>
              <w:pStyle w:val="Default"/>
              <w:rPr>
                <w:rFonts w:ascii="SassoonPrimaryInfant" w:hAnsi="SassoonPrimaryInfant"/>
                <w:color w:val="auto"/>
              </w:rPr>
            </w:pPr>
          </w:p>
        </w:tc>
      </w:tr>
      <w:tr w:rsidR="00846187" w:rsidRPr="000F7DFC" w:rsidTr="00352243">
        <w:tc>
          <w:tcPr>
            <w:tcW w:w="2166" w:type="dxa"/>
            <w:shd w:val="clear" w:color="auto" w:fill="92D050"/>
          </w:tcPr>
          <w:p w:rsidR="00846187" w:rsidRPr="000F7DFC" w:rsidRDefault="00352243" w:rsidP="00352243">
            <w:pPr>
              <w:pStyle w:val="Default"/>
              <w:rPr>
                <w:rFonts w:ascii="SassoonPrimaryInfant" w:hAnsi="SassoonPrimaryInfant"/>
                <w:color w:val="auto"/>
              </w:rPr>
            </w:pPr>
            <w:r w:rsidRPr="000F7DFC">
              <w:rPr>
                <w:rFonts w:ascii="SassoonPrimaryInfant" w:hAnsi="SassoonPrimaryInfant"/>
                <w:color w:val="auto"/>
              </w:rPr>
              <w:t>Year 1</w:t>
            </w:r>
          </w:p>
        </w:tc>
        <w:tc>
          <w:tcPr>
            <w:tcW w:w="2166" w:type="dxa"/>
            <w:shd w:val="clear" w:color="auto" w:fill="92D050"/>
          </w:tcPr>
          <w:p w:rsidR="00846187" w:rsidRPr="000F7DFC" w:rsidRDefault="00846187" w:rsidP="00352243">
            <w:pPr>
              <w:pStyle w:val="Default"/>
              <w:rPr>
                <w:rFonts w:ascii="SassoonPrimaryInfant" w:hAnsi="SassoonPrimaryInfant"/>
                <w:color w:val="auto"/>
              </w:rPr>
            </w:pPr>
          </w:p>
        </w:tc>
        <w:tc>
          <w:tcPr>
            <w:tcW w:w="2166" w:type="dxa"/>
            <w:shd w:val="clear" w:color="auto" w:fill="92D050"/>
          </w:tcPr>
          <w:p w:rsidR="00846187" w:rsidRPr="000F7DFC" w:rsidRDefault="00846187" w:rsidP="00352243">
            <w:pPr>
              <w:pStyle w:val="Default"/>
              <w:rPr>
                <w:rFonts w:ascii="SassoonPrimaryInfant" w:hAnsi="SassoonPrimaryInfant"/>
                <w:color w:val="auto"/>
              </w:rPr>
            </w:pPr>
          </w:p>
        </w:tc>
        <w:tc>
          <w:tcPr>
            <w:tcW w:w="2166" w:type="dxa"/>
            <w:shd w:val="clear" w:color="auto" w:fill="92D050"/>
          </w:tcPr>
          <w:p w:rsidR="00846187" w:rsidRPr="000F7DFC" w:rsidRDefault="00846187" w:rsidP="00352243">
            <w:pPr>
              <w:pStyle w:val="Default"/>
              <w:rPr>
                <w:rFonts w:ascii="SassoonPrimaryInfant" w:hAnsi="SassoonPrimaryInfant"/>
                <w:color w:val="auto"/>
              </w:rPr>
            </w:pPr>
          </w:p>
        </w:tc>
      </w:tr>
      <w:tr w:rsidR="00F37161" w:rsidRPr="000F7DFC" w:rsidTr="00846187">
        <w:tc>
          <w:tcPr>
            <w:tcW w:w="2166" w:type="dxa"/>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Reading </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6/9</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1/9</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2/9</w:t>
            </w:r>
          </w:p>
        </w:tc>
      </w:tr>
      <w:tr w:rsidR="00F37161" w:rsidRPr="000F7DFC" w:rsidTr="00846187">
        <w:tc>
          <w:tcPr>
            <w:tcW w:w="2166" w:type="dxa"/>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Writing </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6/9</w:t>
            </w:r>
          </w:p>
        </w:tc>
        <w:tc>
          <w:tcPr>
            <w:tcW w:w="2166" w:type="dxa"/>
          </w:tcPr>
          <w:p w:rsidR="00F37161" w:rsidRPr="000F7DFC" w:rsidRDefault="00F37161" w:rsidP="00F37161">
            <w:pPr>
              <w:pStyle w:val="Default"/>
              <w:jc w:val="center"/>
              <w:rPr>
                <w:rFonts w:ascii="SassoonPrimaryInfant" w:hAnsi="SassoonPrimaryInfant"/>
                <w:color w:val="auto"/>
              </w:rPr>
            </w:pPr>
            <w:r>
              <w:rPr>
                <w:rFonts w:ascii="SassoonPrimaryInfant" w:hAnsi="SassoonPrimaryInfant"/>
                <w:color w:val="auto"/>
              </w:rPr>
              <w:t>3/9</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0/9</w:t>
            </w:r>
          </w:p>
        </w:tc>
      </w:tr>
      <w:tr w:rsidR="00F37161" w:rsidRPr="000F7DFC" w:rsidTr="00846187">
        <w:tc>
          <w:tcPr>
            <w:tcW w:w="2166" w:type="dxa"/>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Maths</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5/9</w:t>
            </w:r>
          </w:p>
        </w:tc>
        <w:tc>
          <w:tcPr>
            <w:tcW w:w="2166" w:type="dxa"/>
          </w:tcPr>
          <w:p w:rsidR="00F37161" w:rsidRPr="000F7DFC" w:rsidRDefault="00F37161" w:rsidP="00F37161">
            <w:pPr>
              <w:pStyle w:val="Default"/>
              <w:jc w:val="center"/>
              <w:rPr>
                <w:rFonts w:ascii="SassoonPrimaryInfant" w:hAnsi="SassoonPrimaryInfant"/>
                <w:color w:val="auto"/>
              </w:rPr>
            </w:pPr>
            <w:r>
              <w:rPr>
                <w:rFonts w:ascii="SassoonPrimaryInfant" w:hAnsi="SassoonPrimaryInfant"/>
                <w:color w:val="auto"/>
              </w:rPr>
              <w:t>4/9</w:t>
            </w:r>
          </w:p>
        </w:tc>
        <w:tc>
          <w:tcPr>
            <w:tcW w:w="2166" w:type="dxa"/>
          </w:tcPr>
          <w:p w:rsidR="00F37161" w:rsidRPr="000F7DFC" w:rsidRDefault="00F04703" w:rsidP="00F37161">
            <w:pPr>
              <w:pStyle w:val="Default"/>
              <w:jc w:val="center"/>
              <w:rPr>
                <w:rFonts w:ascii="SassoonPrimaryInfant" w:hAnsi="SassoonPrimaryInfant"/>
                <w:color w:val="auto"/>
              </w:rPr>
            </w:pPr>
            <w:r>
              <w:rPr>
                <w:rFonts w:ascii="SassoonPrimaryInfant" w:hAnsi="SassoonPrimaryInfant"/>
                <w:color w:val="auto"/>
              </w:rPr>
              <w:t>0/9</w:t>
            </w:r>
          </w:p>
        </w:tc>
      </w:tr>
      <w:tr w:rsidR="00F37161" w:rsidRPr="000F7DFC" w:rsidTr="00352243">
        <w:tc>
          <w:tcPr>
            <w:tcW w:w="2166" w:type="dxa"/>
            <w:shd w:val="clear" w:color="auto" w:fill="92D050"/>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Year 2</w:t>
            </w: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r>
      <w:tr w:rsidR="00F37161" w:rsidRPr="000F7DFC" w:rsidTr="00846187">
        <w:tc>
          <w:tcPr>
            <w:tcW w:w="2166" w:type="dxa"/>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Reading </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7/8</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1/8</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0/8</w:t>
            </w:r>
          </w:p>
        </w:tc>
      </w:tr>
      <w:tr w:rsidR="00F37161" w:rsidRPr="000F7DFC" w:rsidTr="00846187">
        <w:tc>
          <w:tcPr>
            <w:tcW w:w="2166" w:type="dxa"/>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Writing </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7/8</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1/8</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0/8</w:t>
            </w:r>
          </w:p>
        </w:tc>
      </w:tr>
      <w:tr w:rsidR="00F37161" w:rsidRPr="000F7DFC" w:rsidTr="00846187">
        <w:tc>
          <w:tcPr>
            <w:tcW w:w="2166" w:type="dxa"/>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Maths</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7/8</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1/8</w:t>
            </w:r>
          </w:p>
        </w:tc>
        <w:tc>
          <w:tcPr>
            <w:tcW w:w="2166" w:type="dxa"/>
          </w:tcPr>
          <w:p w:rsidR="00F37161" w:rsidRPr="000F7DFC" w:rsidRDefault="00997797" w:rsidP="00F37161">
            <w:pPr>
              <w:pStyle w:val="Default"/>
              <w:jc w:val="center"/>
              <w:rPr>
                <w:rFonts w:ascii="SassoonPrimaryInfant" w:hAnsi="SassoonPrimaryInfant"/>
                <w:color w:val="auto"/>
              </w:rPr>
            </w:pPr>
            <w:r>
              <w:rPr>
                <w:rFonts w:ascii="SassoonPrimaryInfant" w:hAnsi="SassoonPrimaryInfant"/>
                <w:color w:val="auto"/>
              </w:rPr>
              <w:t>0/8</w:t>
            </w:r>
          </w:p>
        </w:tc>
      </w:tr>
      <w:tr w:rsidR="00F37161" w:rsidRPr="000F7DFC" w:rsidTr="00352243">
        <w:tc>
          <w:tcPr>
            <w:tcW w:w="2166" w:type="dxa"/>
            <w:shd w:val="clear" w:color="auto" w:fill="00B050"/>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KS2 Attainment</w:t>
            </w:r>
          </w:p>
        </w:tc>
        <w:tc>
          <w:tcPr>
            <w:tcW w:w="2166" w:type="dxa"/>
            <w:shd w:val="clear" w:color="auto" w:fill="00B050"/>
          </w:tcPr>
          <w:p w:rsidR="00F37161" w:rsidRPr="000F7DFC" w:rsidRDefault="00F37161" w:rsidP="00F37161">
            <w:pPr>
              <w:pStyle w:val="Default"/>
              <w:rPr>
                <w:rFonts w:ascii="SassoonPrimaryInfant" w:hAnsi="SassoonPrimaryInfant"/>
                <w:color w:val="auto"/>
              </w:rPr>
            </w:pPr>
          </w:p>
        </w:tc>
        <w:tc>
          <w:tcPr>
            <w:tcW w:w="2166" w:type="dxa"/>
            <w:shd w:val="clear" w:color="auto" w:fill="00B050"/>
          </w:tcPr>
          <w:p w:rsidR="00F37161" w:rsidRPr="000F7DFC" w:rsidRDefault="00F37161" w:rsidP="00F37161">
            <w:pPr>
              <w:pStyle w:val="Default"/>
              <w:rPr>
                <w:rFonts w:ascii="SassoonPrimaryInfant" w:hAnsi="SassoonPrimaryInfant"/>
                <w:color w:val="auto"/>
              </w:rPr>
            </w:pPr>
          </w:p>
        </w:tc>
        <w:tc>
          <w:tcPr>
            <w:tcW w:w="2166" w:type="dxa"/>
            <w:shd w:val="clear" w:color="auto" w:fill="00B050"/>
          </w:tcPr>
          <w:p w:rsidR="00F37161" w:rsidRPr="000F7DFC" w:rsidRDefault="00F37161" w:rsidP="00F37161">
            <w:pPr>
              <w:pStyle w:val="Default"/>
              <w:rPr>
                <w:rFonts w:ascii="SassoonPrimaryInfant" w:hAnsi="SassoonPrimaryInfant"/>
                <w:color w:val="auto"/>
              </w:rPr>
            </w:pPr>
          </w:p>
        </w:tc>
      </w:tr>
      <w:tr w:rsidR="00F37161" w:rsidRPr="000F7DFC" w:rsidTr="00352243">
        <w:tc>
          <w:tcPr>
            <w:tcW w:w="2166" w:type="dxa"/>
            <w:shd w:val="clear" w:color="auto" w:fill="92D050"/>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Year 3</w:t>
            </w: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Reading </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8/10</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2/10</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0/10</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Writing </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9/10</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1/10</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0/10</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Maths</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8/10</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2/10</w:t>
            </w:r>
          </w:p>
        </w:tc>
        <w:tc>
          <w:tcPr>
            <w:tcW w:w="2166" w:type="dxa"/>
            <w:shd w:val="clear" w:color="auto" w:fill="FFFFFF" w:themeFill="background1"/>
          </w:tcPr>
          <w:p w:rsidR="00F37161" w:rsidRPr="000F7DFC" w:rsidRDefault="007237F8" w:rsidP="00F37161">
            <w:pPr>
              <w:pStyle w:val="Default"/>
              <w:jc w:val="center"/>
              <w:rPr>
                <w:rFonts w:ascii="SassoonPrimaryInfant" w:hAnsi="SassoonPrimaryInfant"/>
                <w:color w:val="auto"/>
              </w:rPr>
            </w:pPr>
            <w:r>
              <w:rPr>
                <w:rFonts w:ascii="SassoonPrimaryInfant" w:hAnsi="SassoonPrimaryInfant"/>
                <w:color w:val="auto"/>
              </w:rPr>
              <w:t>0/10</w:t>
            </w:r>
          </w:p>
        </w:tc>
      </w:tr>
      <w:tr w:rsidR="00F37161" w:rsidRPr="000F7DFC" w:rsidTr="00352243">
        <w:tc>
          <w:tcPr>
            <w:tcW w:w="2166" w:type="dxa"/>
            <w:shd w:val="clear" w:color="auto" w:fill="92D050"/>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Year 4</w:t>
            </w: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Reading </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8/11</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2/11</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1/11</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Writing </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9/11</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2/11</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0/11</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Maths</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6/11</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4/11</w:t>
            </w:r>
          </w:p>
        </w:tc>
        <w:tc>
          <w:tcPr>
            <w:tcW w:w="2166" w:type="dxa"/>
            <w:shd w:val="clear" w:color="auto" w:fill="FFFFFF" w:themeFill="background1"/>
          </w:tcPr>
          <w:p w:rsidR="00F37161" w:rsidRPr="000F7DFC" w:rsidRDefault="0094320C" w:rsidP="00F37161">
            <w:pPr>
              <w:pStyle w:val="Default"/>
              <w:jc w:val="center"/>
              <w:rPr>
                <w:rFonts w:ascii="SassoonPrimaryInfant" w:hAnsi="SassoonPrimaryInfant"/>
                <w:color w:val="auto"/>
              </w:rPr>
            </w:pPr>
            <w:r>
              <w:rPr>
                <w:rFonts w:ascii="SassoonPrimaryInfant" w:hAnsi="SassoonPrimaryInfant"/>
                <w:color w:val="auto"/>
              </w:rPr>
              <w:t>1/11</w:t>
            </w:r>
          </w:p>
        </w:tc>
      </w:tr>
      <w:tr w:rsidR="00F37161" w:rsidRPr="000F7DFC" w:rsidTr="00352243">
        <w:tc>
          <w:tcPr>
            <w:tcW w:w="2166" w:type="dxa"/>
            <w:shd w:val="clear" w:color="auto" w:fill="92D050"/>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Year 5</w:t>
            </w: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Reading </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9/20</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9/20</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2/20</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Writing </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15/20</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5/20</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0/20</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Maths</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12/20</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6/20</w:t>
            </w:r>
          </w:p>
        </w:tc>
        <w:tc>
          <w:tcPr>
            <w:tcW w:w="2166" w:type="dxa"/>
            <w:shd w:val="clear" w:color="auto" w:fill="FFFFFF" w:themeFill="background1"/>
          </w:tcPr>
          <w:p w:rsidR="00F37161" w:rsidRPr="000F7DFC" w:rsidRDefault="00A07633" w:rsidP="00F37161">
            <w:pPr>
              <w:pStyle w:val="Default"/>
              <w:jc w:val="center"/>
              <w:rPr>
                <w:rFonts w:ascii="SassoonPrimaryInfant" w:hAnsi="SassoonPrimaryInfant"/>
                <w:color w:val="auto"/>
              </w:rPr>
            </w:pPr>
            <w:r>
              <w:rPr>
                <w:rFonts w:ascii="SassoonPrimaryInfant" w:hAnsi="SassoonPrimaryInfant"/>
                <w:color w:val="auto"/>
              </w:rPr>
              <w:t>2/20</w:t>
            </w:r>
          </w:p>
        </w:tc>
      </w:tr>
      <w:tr w:rsidR="00F37161" w:rsidRPr="000F7DFC" w:rsidTr="00352243">
        <w:tc>
          <w:tcPr>
            <w:tcW w:w="2166" w:type="dxa"/>
            <w:shd w:val="clear" w:color="auto" w:fill="92D050"/>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Year 6</w:t>
            </w: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c>
          <w:tcPr>
            <w:tcW w:w="2166" w:type="dxa"/>
            <w:shd w:val="clear" w:color="auto" w:fill="92D050"/>
          </w:tcPr>
          <w:p w:rsidR="00F37161" w:rsidRPr="000F7DFC" w:rsidRDefault="00F37161" w:rsidP="00F37161">
            <w:pPr>
              <w:pStyle w:val="Default"/>
              <w:rPr>
                <w:rFonts w:ascii="SassoonPrimaryInfant" w:hAnsi="SassoonPrimaryInfant"/>
                <w:color w:val="auto"/>
              </w:rPr>
            </w:pP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Reading </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6/17</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7/17</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4/17</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 xml:space="preserve">Writing </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10/17</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6/17</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1/17</w:t>
            </w:r>
          </w:p>
        </w:tc>
      </w:tr>
      <w:tr w:rsidR="00F37161" w:rsidRPr="000F7DFC" w:rsidTr="00352243">
        <w:tc>
          <w:tcPr>
            <w:tcW w:w="2166" w:type="dxa"/>
            <w:shd w:val="clear" w:color="auto" w:fill="FFFFFF" w:themeFill="background1"/>
          </w:tcPr>
          <w:p w:rsidR="00F37161" w:rsidRPr="000F7DFC" w:rsidRDefault="00F37161" w:rsidP="00F37161">
            <w:pPr>
              <w:pStyle w:val="Default"/>
              <w:rPr>
                <w:rFonts w:ascii="SassoonPrimaryInfant" w:hAnsi="SassoonPrimaryInfant"/>
                <w:color w:val="auto"/>
              </w:rPr>
            </w:pPr>
            <w:r w:rsidRPr="000F7DFC">
              <w:rPr>
                <w:rFonts w:ascii="SassoonPrimaryInfant" w:hAnsi="SassoonPrimaryInfant"/>
                <w:color w:val="auto"/>
              </w:rPr>
              <w:t>Maths</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8/17</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5/17</w:t>
            </w:r>
          </w:p>
        </w:tc>
        <w:tc>
          <w:tcPr>
            <w:tcW w:w="2166" w:type="dxa"/>
            <w:shd w:val="clear" w:color="auto" w:fill="FFFFFF" w:themeFill="background1"/>
          </w:tcPr>
          <w:p w:rsidR="00F37161" w:rsidRPr="000F7DFC" w:rsidRDefault="00681952" w:rsidP="00F37161">
            <w:pPr>
              <w:pStyle w:val="Default"/>
              <w:jc w:val="center"/>
              <w:rPr>
                <w:rFonts w:ascii="SassoonPrimaryInfant" w:hAnsi="SassoonPrimaryInfant"/>
                <w:color w:val="auto"/>
              </w:rPr>
            </w:pPr>
            <w:r>
              <w:rPr>
                <w:rFonts w:ascii="SassoonPrimaryInfant" w:hAnsi="SassoonPrimaryInfant"/>
                <w:color w:val="auto"/>
              </w:rPr>
              <w:t>4/17</w:t>
            </w:r>
          </w:p>
        </w:tc>
      </w:tr>
    </w:tbl>
    <w:p w:rsidR="008E097B" w:rsidRPr="000F7DFC" w:rsidRDefault="008E097B" w:rsidP="009B4A90">
      <w:pPr>
        <w:pBdr>
          <w:bottom w:val="single" w:sz="4" w:space="1" w:color="auto"/>
        </w:pBdr>
        <w:spacing w:line="240" w:lineRule="auto"/>
        <w:rPr>
          <w:rFonts w:ascii="SassoonPrimaryInfant" w:hAnsi="SassoonPrimaryInfant"/>
          <w:b/>
          <w:sz w:val="24"/>
          <w:szCs w:val="24"/>
        </w:rPr>
      </w:pPr>
    </w:p>
    <w:p w:rsidR="007671A7" w:rsidRPr="000F7DFC" w:rsidRDefault="007671A7" w:rsidP="009B4A90">
      <w:pPr>
        <w:pBdr>
          <w:bottom w:val="single" w:sz="4" w:space="1" w:color="auto"/>
        </w:pBdr>
        <w:spacing w:line="240" w:lineRule="auto"/>
        <w:rPr>
          <w:rFonts w:ascii="SassoonPrimaryInfant" w:hAnsi="SassoonPrimaryInfant"/>
          <w:sz w:val="24"/>
          <w:szCs w:val="24"/>
        </w:rPr>
      </w:pPr>
      <w:r w:rsidRPr="000F7DFC">
        <w:rPr>
          <w:rFonts w:ascii="SassoonPrimaryInfant" w:hAnsi="SassoonPrimaryInfant"/>
          <w:sz w:val="24"/>
          <w:szCs w:val="24"/>
        </w:rPr>
        <w:t>We continue to measure the progress of our children against curriculum guidance, development matters, early learning goals or for some of our children whose progress needs measuring using smaller steps, we use PIVATs. We use standardised scoring tests annually across KS1 and KS2 to further inform our expectations of children and to support our tracking.</w:t>
      </w:r>
    </w:p>
    <w:p w:rsidR="007671A7" w:rsidRPr="000F7DFC" w:rsidRDefault="007671A7" w:rsidP="009B4A90">
      <w:pPr>
        <w:pBdr>
          <w:bottom w:val="single" w:sz="4" w:space="1" w:color="auto"/>
        </w:pBdr>
        <w:spacing w:line="240" w:lineRule="auto"/>
        <w:rPr>
          <w:rFonts w:ascii="SassoonPrimaryInfant" w:hAnsi="SassoonPrimaryInfant"/>
          <w:sz w:val="24"/>
          <w:szCs w:val="24"/>
        </w:rPr>
      </w:pPr>
      <w:r w:rsidRPr="000F7DFC">
        <w:rPr>
          <w:rFonts w:ascii="SassoonPrimaryInfant" w:hAnsi="SassoonPrimaryInfant"/>
          <w:sz w:val="24"/>
          <w:szCs w:val="24"/>
        </w:rPr>
        <w:t>Pupil plans are in place for children on the SEND register which help us to assess the progress made by individual children and develop effective next steps for further progress. The impact of interventions and support given to individual children is reviewed regularly by the SENCo, so that progress can be measured effectively on completion. We continue to develop ways to capture pupil voice so it becomes prominent in the target setting and evaluation process and to find further ways to encourage parents/carers to contribute more fully.</w:t>
      </w:r>
    </w:p>
    <w:p w:rsidR="007671A7" w:rsidRPr="000F7DFC" w:rsidRDefault="007671A7" w:rsidP="009B4A90">
      <w:pPr>
        <w:pBdr>
          <w:bottom w:val="single" w:sz="4" w:space="1" w:color="auto"/>
        </w:pBdr>
        <w:spacing w:line="240" w:lineRule="auto"/>
        <w:rPr>
          <w:rFonts w:ascii="SassoonPrimaryInfant" w:hAnsi="SassoonPrimaryInfant"/>
          <w:sz w:val="24"/>
          <w:szCs w:val="24"/>
        </w:rPr>
      </w:pPr>
      <w:r w:rsidRPr="000F7DFC">
        <w:rPr>
          <w:rFonts w:ascii="SassoonPrimaryInfant" w:hAnsi="SassoonPrimaryInfant"/>
          <w:sz w:val="24"/>
          <w:szCs w:val="24"/>
        </w:rPr>
        <w:t>We pride ourselves on being inclusive and in supporting children to the best of our ability and we will continue to prioritise resources and time to further develop our practice.</w:t>
      </w:r>
    </w:p>
    <w:p w:rsidR="00681952" w:rsidRDefault="00681952" w:rsidP="009B4A90">
      <w:pPr>
        <w:pBdr>
          <w:bottom w:val="single" w:sz="4" w:space="1" w:color="auto"/>
        </w:pBdr>
        <w:spacing w:line="240" w:lineRule="auto"/>
        <w:rPr>
          <w:rFonts w:ascii="SassoonPrimaryInfant" w:hAnsi="SassoonPrimaryInfant"/>
          <w:b/>
          <w:sz w:val="24"/>
          <w:szCs w:val="24"/>
        </w:rPr>
      </w:pPr>
    </w:p>
    <w:p w:rsidR="00681952" w:rsidRDefault="00681952" w:rsidP="009B4A90">
      <w:pPr>
        <w:pBdr>
          <w:bottom w:val="single" w:sz="4" w:space="1" w:color="auto"/>
        </w:pBdr>
        <w:spacing w:line="240" w:lineRule="auto"/>
        <w:rPr>
          <w:rFonts w:ascii="SassoonPrimaryInfant" w:hAnsi="SassoonPrimaryInfant"/>
          <w:b/>
          <w:sz w:val="24"/>
          <w:szCs w:val="24"/>
        </w:rPr>
      </w:pPr>
    </w:p>
    <w:p w:rsidR="009B4A90" w:rsidRPr="000F7DFC" w:rsidRDefault="009B4A90" w:rsidP="009B4A90">
      <w:pPr>
        <w:pBdr>
          <w:bottom w:val="single" w:sz="4" w:space="1" w:color="auto"/>
        </w:pBdr>
        <w:spacing w:line="240" w:lineRule="auto"/>
        <w:rPr>
          <w:rFonts w:ascii="SassoonPrimaryInfant" w:hAnsi="SassoonPrimaryInfant"/>
          <w:b/>
          <w:sz w:val="24"/>
          <w:szCs w:val="24"/>
        </w:rPr>
      </w:pPr>
      <w:r w:rsidRPr="000F7DFC">
        <w:rPr>
          <w:rFonts w:ascii="SassoonPrimaryInfant" w:hAnsi="SassoonPrimaryInfant"/>
          <w:b/>
          <w:sz w:val="24"/>
          <w:szCs w:val="24"/>
        </w:rPr>
        <w:lastRenderedPageBreak/>
        <w:t>Further development</w:t>
      </w:r>
    </w:p>
    <w:p w:rsidR="009B4A90" w:rsidRPr="000F7DFC" w:rsidRDefault="009B4A90" w:rsidP="00E77C7D">
      <w:pPr>
        <w:spacing w:line="240" w:lineRule="auto"/>
        <w:rPr>
          <w:rFonts w:ascii="SassoonPrimaryInfant" w:hAnsi="SassoonPrimaryInfant"/>
          <w:sz w:val="24"/>
          <w:szCs w:val="24"/>
        </w:rPr>
      </w:pPr>
      <w:r w:rsidRPr="000F7DFC">
        <w:rPr>
          <w:rFonts w:ascii="SassoonPrimaryInfant" w:hAnsi="SassoonPrimaryInfant"/>
          <w:sz w:val="24"/>
          <w:szCs w:val="24"/>
        </w:rPr>
        <w:t>Our strategic plans for developing and enhancing SEN provision in our school next year include</w:t>
      </w:r>
      <w:r w:rsidR="007671A7" w:rsidRPr="000F7DFC">
        <w:rPr>
          <w:rFonts w:ascii="SassoonPrimaryInfant" w:hAnsi="SassoonPrimaryInfant"/>
          <w:sz w:val="24"/>
          <w:szCs w:val="24"/>
        </w:rPr>
        <w:t>s the following:</w:t>
      </w:r>
    </w:p>
    <w:p w:rsidR="007671A7" w:rsidRPr="000F7DFC" w:rsidRDefault="007671A7" w:rsidP="007671A7">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review and amend current SEND documentation to ensure it is complaint with current regulations.</w:t>
      </w:r>
    </w:p>
    <w:p w:rsidR="007671A7" w:rsidRPr="000F7DFC" w:rsidRDefault="007671A7" w:rsidP="007671A7">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evidence the effectiveness of leadership, management and governance.</w:t>
      </w:r>
    </w:p>
    <w:p w:rsidR="007671A7" w:rsidRPr="000F7DFC" w:rsidRDefault="007671A7" w:rsidP="007671A7">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review and embed and inclusive classroom ensuring that the needs of all children are met.</w:t>
      </w:r>
    </w:p>
    <w:p w:rsidR="007671A7" w:rsidRPr="000F7DFC" w:rsidRDefault="007671A7" w:rsidP="007671A7">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develop the role of the class teacher and support staff, in supporting SEND children. Demonstrate the effectiveness of early intervention and partnership working.</w:t>
      </w:r>
    </w:p>
    <w:p w:rsidR="000F7DFC" w:rsidRPr="000F7DFC" w:rsidRDefault="000F7DFC" w:rsidP="007671A7">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ensure there is a consistent approach to monitoring the progress and outcomes of children with SEND.</w:t>
      </w:r>
    </w:p>
    <w:p w:rsidR="007671A7" w:rsidRPr="000F7DFC" w:rsidRDefault="000F7DFC" w:rsidP="007671A7">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e</w:t>
      </w:r>
      <w:r w:rsidR="007671A7" w:rsidRPr="000F7DFC">
        <w:rPr>
          <w:rFonts w:ascii="SassoonPrimaryInfant" w:hAnsi="SassoonPrimaryInfant"/>
          <w:sz w:val="24"/>
          <w:szCs w:val="24"/>
        </w:rPr>
        <w:t>nsure appropriate provision is in place for children with EHCP and High Needs funding.</w:t>
      </w:r>
    </w:p>
    <w:p w:rsidR="009B4A90" w:rsidRPr="000F7DFC" w:rsidRDefault="007671A7" w:rsidP="00E77C7D">
      <w:pPr>
        <w:pStyle w:val="ListParagraph"/>
        <w:numPr>
          <w:ilvl w:val="0"/>
          <w:numId w:val="18"/>
        </w:numPr>
        <w:spacing w:line="240" w:lineRule="auto"/>
        <w:rPr>
          <w:rFonts w:ascii="SassoonPrimaryInfant" w:hAnsi="SassoonPrimaryInfant"/>
          <w:sz w:val="24"/>
          <w:szCs w:val="24"/>
        </w:rPr>
      </w:pPr>
      <w:r w:rsidRPr="000F7DFC">
        <w:rPr>
          <w:rFonts w:ascii="SassoonPrimaryInfant" w:hAnsi="SassoonPrimaryInfant"/>
          <w:sz w:val="24"/>
          <w:szCs w:val="24"/>
        </w:rPr>
        <w:t>To maintain the mental health and wellbeing of SEND pupils.</w:t>
      </w:r>
    </w:p>
    <w:p w:rsidR="00B5485F" w:rsidRPr="000F7DFC" w:rsidRDefault="009B4A90" w:rsidP="00E77C7D">
      <w:pPr>
        <w:spacing w:line="240" w:lineRule="auto"/>
        <w:rPr>
          <w:rFonts w:ascii="SassoonPrimaryInfant" w:hAnsi="SassoonPrimaryInfant"/>
          <w:sz w:val="24"/>
          <w:szCs w:val="24"/>
        </w:rPr>
      </w:pPr>
      <w:r w:rsidRPr="000F7DFC">
        <w:rPr>
          <w:rFonts w:ascii="SassoonPrimaryInfant" w:hAnsi="SassoonPrimaryInfant"/>
          <w:sz w:val="24"/>
          <w:szCs w:val="24"/>
        </w:rPr>
        <w:t>In preparing this report we have include</w:t>
      </w:r>
      <w:r w:rsidR="00EC356D" w:rsidRPr="000F7DFC">
        <w:rPr>
          <w:rFonts w:ascii="SassoonPrimaryInfant" w:hAnsi="SassoonPrimaryInfant"/>
          <w:sz w:val="24"/>
          <w:szCs w:val="24"/>
        </w:rPr>
        <w:t>d</w:t>
      </w:r>
      <w:r w:rsidR="00BA6918" w:rsidRPr="000F7DFC">
        <w:rPr>
          <w:rFonts w:ascii="SassoonPrimaryInfant" w:hAnsi="SassoonPrimaryInfant"/>
          <w:sz w:val="24"/>
          <w:szCs w:val="24"/>
        </w:rPr>
        <w:t xml:space="preserve"> staff, parents and children and </w:t>
      </w:r>
      <w:r w:rsidRPr="000F7DFC">
        <w:rPr>
          <w:rFonts w:ascii="SassoonPrimaryInfant" w:hAnsi="SassoonPrimaryInfant"/>
          <w:sz w:val="24"/>
          <w:szCs w:val="24"/>
        </w:rPr>
        <w:t>young people through</w:t>
      </w:r>
      <w:r w:rsidR="000F7DFC" w:rsidRPr="000F7DFC">
        <w:rPr>
          <w:rFonts w:ascii="SassoonPrimaryInfant" w:hAnsi="SassoonPrimaryInfant"/>
          <w:sz w:val="24"/>
          <w:szCs w:val="24"/>
        </w:rPr>
        <w:t xml:space="preserve"> discussion and sharing information.</w:t>
      </w:r>
    </w:p>
    <w:p w:rsidR="00474937" w:rsidRPr="000F7DFC" w:rsidRDefault="005D66D8" w:rsidP="00E77C7D">
      <w:pPr>
        <w:spacing w:line="240" w:lineRule="auto"/>
        <w:rPr>
          <w:rFonts w:ascii="SassoonPrimaryInfant" w:hAnsi="SassoonPrimaryInfant"/>
          <w:b/>
          <w:sz w:val="24"/>
          <w:szCs w:val="24"/>
        </w:rPr>
      </w:pPr>
      <w:r w:rsidRPr="000F7DFC">
        <w:rPr>
          <w:rFonts w:ascii="SassoonPrimaryInfant" w:hAnsi="SassoonPrimaryInfant"/>
          <w:b/>
          <w:sz w:val="24"/>
          <w:szCs w:val="24"/>
        </w:rPr>
        <w:t>Relevant school policies underpinning this SEN Information Report include:</w:t>
      </w:r>
    </w:p>
    <w:p w:rsidR="000F7DFC" w:rsidRPr="000F7DFC" w:rsidRDefault="000F7DFC" w:rsidP="000F7DFC">
      <w:pPr>
        <w:pStyle w:val="ListParagraph"/>
        <w:numPr>
          <w:ilvl w:val="0"/>
          <w:numId w:val="19"/>
        </w:numPr>
        <w:spacing w:line="240" w:lineRule="auto"/>
        <w:rPr>
          <w:rFonts w:ascii="SassoonPrimaryInfant" w:hAnsi="SassoonPrimaryInfant"/>
          <w:sz w:val="24"/>
          <w:szCs w:val="24"/>
        </w:rPr>
      </w:pPr>
      <w:r w:rsidRPr="000F7DFC">
        <w:rPr>
          <w:rFonts w:ascii="SassoonPrimaryInfant" w:hAnsi="SassoonPrimaryInfant"/>
          <w:sz w:val="24"/>
          <w:szCs w:val="24"/>
        </w:rPr>
        <w:t>SEND Policy</w:t>
      </w:r>
    </w:p>
    <w:p w:rsidR="000F7DFC" w:rsidRPr="000F7DFC" w:rsidRDefault="000F7DFC" w:rsidP="000F7DFC">
      <w:pPr>
        <w:pStyle w:val="ListParagraph"/>
        <w:numPr>
          <w:ilvl w:val="0"/>
          <w:numId w:val="19"/>
        </w:numPr>
        <w:spacing w:line="240" w:lineRule="auto"/>
        <w:rPr>
          <w:rFonts w:ascii="SassoonPrimaryInfant" w:hAnsi="SassoonPrimaryInfant"/>
          <w:sz w:val="24"/>
          <w:szCs w:val="24"/>
        </w:rPr>
      </w:pPr>
      <w:r w:rsidRPr="000F7DFC">
        <w:rPr>
          <w:rFonts w:ascii="SassoonPrimaryInfant" w:hAnsi="SassoonPrimaryInfant"/>
          <w:sz w:val="24"/>
          <w:szCs w:val="24"/>
        </w:rPr>
        <w:t>Assessment Policy</w:t>
      </w:r>
    </w:p>
    <w:p w:rsidR="000F7DFC" w:rsidRPr="000F7DFC" w:rsidRDefault="000F7DFC" w:rsidP="000F7DFC">
      <w:pPr>
        <w:pStyle w:val="ListParagraph"/>
        <w:numPr>
          <w:ilvl w:val="0"/>
          <w:numId w:val="19"/>
        </w:numPr>
        <w:spacing w:line="240" w:lineRule="auto"/>
        <w:rPr>
          <w:rFonts w:ascii="SassoonPrimaryInfant" w:hAnsi="SassoonPrimaryInfant"/>
          <w:sz w:val="24"/>
          <w:szCs w:val="24"/>
        </w:rPr>
      </w:pPr>
      <w:r w:rsidRPr="000F7DFC">
        <w:rPr>
          <w:rFonts w:ascii="SassoonPrimaryInfant" w:hAnsi="SassoonPrimaryInfant"/>
          <w:sz w:val="24"/>
          <w:szCs w:val="24"/>
        </w:rPr>
        <w:t>Teaching and Learning Policy</w:t>
      </w:r>
    </w:p>
    <w:p w:rsidR="000F7DFC" w:rsidRPr="000F7DFC" w:rsidRDefault="000F7DFC" w:rsidP="000F7DFC">
      <w:pPr>
        <w:pStyle w:val="ListParagraph"/>
        <w:numPr>
          <w:ilvl w:val="0"/>
          <w:numId w:val="19"/>
        </w:numPr>
        <w:spacing w:line="240" w:lineRule="auto"/>
        <w:rPr>
          <w:rFonts w:ascii="SassoonPrimaryInfant" w:hAnsi="SassoonPrimaryInfant"/>
          <w:sz w:val="24"/>
          <w:szCs w:val="24"/>
        </w:rPr>
      </w:pPr>
      <w:r w:rsidRPr="000F7DFC">
        <w:rPr>
          <w:rFonts w:ascii="SassoonPrimaryInfant" w:hAnsi="SassoonPrimaryInfant"/>
          <w:sz w:val="24"/>
          <w:szCs w:val="24"/>
        </w:rPr>
        <w:t>Complaints Policy</w:t>
      </w:r>
    </w:p>
    <w:p w:rsidR="005D66D8" w:rsidRPr="000F7DFC" w:rsidRDefault="005D66D8" w:rsidP="00E77C7D">
      <w:pPr>
        <w:spacing w:line="240" w:lineRule="auto"/>
        <w:rPr>
          <w:rFonts w:ascii="SassoonPrimaryInfant" w:hAnsi="SassoonPrimaryInfant"/>
          <w:b/>
          <w:sz w:val="24"/>
          <w:szCs w:val="24"/>
        </w:rPr>
      </w:pPr>
      <w:r w:rsidRPr="000F7DFC">
        <w:rPr>
          <w:rFonts w:ascii="SassoonPrimaryInfant" w:hAnsi="SassoonPrimaryInfant"/>
          <w:b/>
          <w:sz w:val="24"/>
          <w:szCs w:val="24"/>
        </w:rPr>
        <w:t>Legislative Acts taken into account when compiling this report include:</w:t>
      </w:r>
    </w:p>
    <w:p w:rsidR="005D66D8" w:rsidRPr="000F7DFC" w:rsidRDefault="005D66D8" w:rsidP="005D66D8">
      <w:pPr>
        <w:pStyle w:val="ListParagraph"/>
        <w:numPr>
          <w:ilvl w:val="0"/>
          <w:numId w:val="6"/>
        </w:numPr>
        <w:spacing w:line="240" w:lineRule="auto"/>
        <w:rPr>
          <w:rFonts w:ascii="SassoonPrimaryInfant" w:hAnsi="SassoonPrimaryInfant"/>
          <w:sz w:val="24"/>
          <w:szCs w:val="24"/>
        </w:rPr>
      </w:pPr>
      <w:r w:rsidRPr="000F7DFC">
        <w:rPr>
          <w:rFonts w:ascii="SassoonPrimaryInfant" w:hAnsi="SassoonPrimaryInfant"/>
          <w:sz w:val="24"/>
          <w:szCs w:val="24"/>
        </w:rPr>
        <w:t>Children &amp; Families Act 2014</w:t>
      </w:r>
    </w:p>
    <w:p w:rsidR="005D66D8" w:rsidRPr="000F7DFC" w:rsidRDefault="005D66D8" w:rsidP="005D66D8">
      <w:pPr>
        <w:pStyle w:val="ListParagraph"/>
        <w:numPr>
          <w:ilvl w:val="0"/>
          <w:numId w:val="6"/>
        </w:numPr>
        <w:spacing w:line="240" w:lineRule="auto"/>
        <w:rPr>
          <w:rFonts w:ascii="SassoonPrimaryInfant" w:hAnsi="SassoonPrimaryInfant"/>
          <w:sz w:val="24"/>
          <w:szCs w:val="24"/>
        </w:rPr>
      </w:pPr>
      <w:r w:rsidRPr="000F7DFC">
        <w:rPr>
          <w:rFonts w:ascii="SassoonPrimaryInfant" w:hAnsi="SassoonPrimaryInfant"/>
          <w:sz w:val="24"/>
          <w:szCs w:val="24"/>
        </w:rPr>
        <w:t>Equality Act 2010</w:t>
      </w:r>
    </w:p>
    <w:p w:rsidR="005D66D8" w:rsidRPr="000F7DFC" w:rsidRDefault="005D66D8" w:rsidP="005D66D8">
      <w:pPr>
        <w:pStyle w:val="ListParagraph"/>
        <w:numPr>
          <w:ilvl w:val="0"/>
          <w:numId w:val="6"/>
        </w:numPr>
        <w:spacing w:line="240" w:lineRule="auto"/>
        <w:rPr>
          <w:rFonts w:ascii="SassoonPrimaryInfant" w:hAnsi="SassoonPrimaryInfant"/>
          <w:sz w:val="24"/>
          <w:szCs w:val="24"/>
        </w:rPr>
      </w:pPr>
      <w:r w:rsidRPr="000F7DFC">
        <w:rPr>
          <w:rFonts w:ascii="SassoonPrimaryInfant" w:hAnsi="SassoonPrimaryInfant"/>
          <w:sz w:val="24"/>
          <w:szCs w:val="24"/>
        </w:rPr>
        <w:t>Mental Capacity Act 2005</w:t>
      </w:r>
    </w:p>
    <w:p w:rsidR="000F7DFC" w:rsidRPr="000F7DFC" w:rsidRDefault="00474937" w:rsidP="00E77C7D">
      <w:pPr>
        <w:spacing w:line="240" w:lineRule="auto"/>
        <w:rPr>
          <w:rFonts w:ascii="SassoonPrimaryInfant" w:hAnsi="SassoonPrimaryInfant"/>
          <w:b/>
          <w:sz w:val="24"/>
          <w:szCs w:val="24"/>
        </w:rPr>
      </w:pPr>
      <w:bookmarkStart w:id="0" w:name="_GoBack"/>
      <w:bookmarkEnd w:id="0"/>
      <w:r w:rsidRPr="000F7DFC">
        <w:rPr>
          <w:rFonts w:ascii="SassoonPrimaryInfant" w:hAnsi="SassoonPrimaryInfant"/>
          <w:b/>
          <w:sz w:val="24"/>
          <w:szCs w:val="24"/>
        </w:rPr>
        <w:t>Date presented to/approved by Governing Body:</w:t>
      </w:r>
      <w:r w:rsidR="000F7DFC" w:rsidRPr="000F7DFC">
        <w:rPr>
          <w:rFonts w:ascii="SassoonPrimaryInfant" w:hAnsi="SassoonPrimaryInfant"/>
          <w:b/>
          <w:sz w:val="24"/>
          <w:szCs w:val="24"/>
        </w:rPr>
        <w:t xml:space="preserve"> </w:t>
      </w:r>
      <w:r w:rsidR="00960854">
        <w:rPr>
          <w:rFonts w:ascii="SassoonPrimaryInfant" w:hAnsi="SassoonPrimaryInfant"/>
          <w:sz w:val="24"/>
          <w:szCs w:val="24"/>
        </w:rPr>
        <w:t>7</w:t>
      </w:r>
      <w:r w:rsidR="00960854" w:rsidRPr="00960854">
        <w:rPr>
          <w:rFonts w:ascii="SassoonPrimaryInfant" w:hAnsi="SassoonPrimaryInfant"/>
          <w:sz w:val="24"/>
          <w:szCs w:val="24"/>
          <w:vertAlign w:val="superscript"/>
        </w:rPr>
        <w:t>th</w:t>
      </w:r>
      <w:r w:rsidR="00960854">
        <w:rPr>
          <w:rFonts w:ascii="SassoonPrimaryInfant" w:hAnsi="SassoonPrimaryInfant"/>
          <w:sz w:val="24"/>
          <w:szCs w:val="24"/>
        </w:rPr>
        <w:t xml:space="preserve"> September 2023</w:t>
      </w:r>
    </w:p>
    <w:sectPr w:rsidR="000F7DFC" w:rsidRPr="000F7DFC" w:rsidSect="00474937">
      <w:pgSz w:w="11906" w:h="16838" w:code="9"/>
      <w:pgMar w:top="1251" w:right="181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1B" w:rsidRDefault="00AB671B" w:rsidP="00E77C7D">
      <w:pPr>
        <w:spacing w:after="0" w:line="240" w:lineRule="auto"/>
      </w:pPr>
      <w:r>
        <w:separator/>
      </w:r>
    </w:p>
  </w:endnote>
  <w:endnote w:type="continuationSeparator" w:id="0">
    <w:p w:rsidR="00AB671B" w:rsidRDefault="00AB671B" w:rsidP="00E7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83" w:usb1="00000000" w:usb2="00000000" w:usb3="00000000" w:csb0="00000009"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1B" w:rsidRDefault="00AB671B" w:rsidP="00E77C7D">
      <w:pPr>
        <w:spacing w:after="0" w:line="240" w:lineRule="auto"/>
      </w:pPr>
      <w:r>
        <w:separator/>
      </w:r>
    </w:p>
  </w:footnote>
  <w:footnote w:type="continuationSeparator" w:id="0">
    <w:p w:rsidR="00AB671B" w:rsidRDefault="00AB671B" w:rsidP="00E7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9B2"/>
    <w:multiLevelType w:val="hybridMultilevel"/>
    <w:tmpl w:val="E87E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554E"/>
    <w:multiLevelType w:val="hybridMultilevel"/>
    <w:tmpl w:val="87F2CF42"/>
    <w:lvl w:ilvl="0" w:tplc="AD504A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D7E78"/>
    <w:multiLevelType w:val="hybridMultilevel"/>
    <w:tmpl w:val="051C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B23D6"/>
    <w:multiLevelType w:val="hybridMultilevel"/>
    <w:tmpl w:val="1128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027AA"/>
    <w:multiLevelType w:val="hybridMultilevel"/>
    <w:tmpl w:val="ACF2560C"/>
    <w:lvl w:ilvl="0" w:tplc="AD504A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1127B"/>
    <w:multiLevelType w:val="hybridMultilevel"/>
    <w:tmpl w:val="5B50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D2FF1"/>
    <w:multiLevelType w:val="hybridMultilevel"/>
    <w:tmpl w:val="BC12A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432D9"/>
    <w:multiLevelType w:val="hybridMultilevel"/>
    <w:tmpl w:val="7E086AF8"/>
    <w:lvl w:ilvl="0" w:tplc="9F227D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A1417D"/>
    <w:multiLevelType w:val="hybridMultilevel"/>
    <w:tmpl w:val="1100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955CF"/>
    <w:multiLevelType w:val="hybridMultilevel"/>
    <w:tmpl w:val="4E28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B3F92"/>
    <w:multiLevelType w:val="hybridMultilevel"/>
    <w:tmpl w:val="1AF2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678FC"/>
    <w:multiLevelType w:val="hybridMultilevel"/>
    <w:tmpl w:val="5B3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A1724"/>
    <w:multiLevelType w:val="hybridMultilevel"/>
    <w:tmpl w:val="C86E977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6AF1615F"/>
    <w:multiLevelType w:val="hybridMultilevel"/>
    <w:tmpl w:val="71EE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828E9"/>
    <w:multiLevelType w:val="hybridMultilevel"/>
    <w:tmpl w:val="5FAA81BE"/>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713D0"/>
    <w:multiLevelType w:val="hybridMultilevel"/>
    <w:tmpl w:val="9DD4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702D6"/>
    <w:multiLevelType w:val="hybridMultilevel"/>
    <w:tmpl w:val="0094A936"/>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326B1"/>
    <w:multiLevelType w:val="hybridMultilevel"/>
    <w:tmpl w:val="1968F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4"/>
  </w:num>
  <w:num w:numId="3">
    <w:abstractNumId w:val="15"/>
  </w:num>
  <w:num w:numId="4">
    <w:abstractNumId w:val="17"/>
  </w:num>
  <w:num w:numId="5">
    <w:abstractNumId w:val="16"/>
  </w:num>
  <w:num w:numId="6">
    <w:abstractNumId w:val="11"/>
  </w:num>
  <w:num w:numId="7">
    <w:abstractNumId w:val="12"/>
  </w:num>
  <w:num w:numId="8">
    <w:abstractNumId w:val="8"/>
  </w:num>
  <w:num w:numId="9">
    <w:abstractNumId w:val="8"/>
  </w:num>
  <w:num w:numId="10">
    <w:abstractNumId w:val="7"/>
  </w:num>
  <w:num w:numId="11">
    <w:abstractNumId w:val="5"/>
  </w:num>
  <w:num w:numId="12">
    <w:abstractNumId w:val="10"/>
  </w:num>
  <w:num w:numId="13">
    <w:abstractNumId w:val="0"/>
  </w:num>
  <w:num w:numId="14">
    <w:abstractNumId w:val="1"/>
  </w:num>
  <w:num w:numId="15">
    <w:abstractNumId w:val="4"/>
  </w:num>
  <w:num w:numId="16">
    <w:abstractNumId w:val="2"/>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B9"/>
    <w:rsid w:val="000F7DFC"/>
    <w:rsid w:val="0014337E"/>
    <w:rsid w:val="00163E9E"/>
    <w:rsid w:val="001A7F63"/>
    <w:rsid w:val="001D0788"/>
    <w:rsid w:val="00236698"/>
    <w:rsid w:val="002861AE"/>
    <w:rsid w:val="00290A4C"/>
    <w:rsid w:val="002D3182"/>
    <w:rsid w:val="002F5FB9"/>
    <w:rsid w:val="003066D0"/>
    <w:rsid w:val="00335BCA"/>
    <w:rsid w:val="00350B81"/>
    <w:rsid w:val="00352243"/>
    <w:rsid w:val="003A42A0"/>
    <w:rsid w:val="003B461A"/>
    <w:rsid w:val="00430C60"/>
    <w:rsid w:val="00447110"/>
    <w:rsid w:val="00457423"/>
    <w:rsid w:val="00461DE7"/>
    <w:rsid w:val="00474937"/>
    <w:rsid w:val="004C0E7B"/>
    <w:rsid w:val="00577DC4"/>
    <w:rsid w:val="005D66D8"/>
    <w:rsid w:val="00624B09"/>
    <w:rsid w:val="006532C7"/>
    <w:rsid w:val="00680600"/>
    <w:rsid w:val="00681952"/>
    <w:rsid w:val="00683DAA"/>
    <w:rsid w:val="006E4A69"/>
    <w:rsid w:val="007237F8"/>
    <w:rsid w:val="00753AB8"/>
    <w:rsid w:val="00757DB5"/>
    <w:rsid w:val="00763893"/>
    <w:rsid w:val="007671A7"/>
    <w:rsid w:val="007C1762"/>
    <w:rsid w:val="008262E3"/>
    <w:rsid w:val="00841616"/>
    <w:rsid w:val="00843187"/>
    <w:rsid w:val="00846187"/>
    <w:rsid w:val="00866BFD"/>
    <w:rsid w:val="008B5754"/>
    <w:rsid w:val="008C1366"/>
    <w:rsid w:val="008D59DD"/>
    <w:rsid w:val="008E097B"/>
    <w:rsid w:val="008E31A7"/>
    <w:rsid w:val="009107D4"/>
    <w:rsid w:val="00923913"/>
    <w:rsid w:val="009242BE"/>
    <w:rsid w:val="0093013D"/>
    <w:rsid w:val="00936AB5"/>
    <w:rsid w:val="00936D28"/>
    <w:rsid w:val="0094320C"/>
    <w:rsid w:val="00960854"/>
    <w:rsid w:val="009834D6"/>
    <w:rsid w:val="00986A9F"/>
    <w:rsid w:val="00993736"/>
    <w:rsid w:val="00996EF0"/>
    <w:rsid w:val="00997797"/>
    <w:rsid w:val="009B4A90"/>
    <w:rsid w:val="009D440A"/>
    <w:rsid w:val="009E0166"/>
    <w:rsid w:val="00A07633"/>
    <w:rsid w:val="00A14A1E"/>
    <w:rsid w:val="00A65069"/>
    <w:rsid w:val="00AB6251"/>
    <w:rsid w:val="00AB671B"/>
    <w:rsid w:val="00B25B6D"/>
    <w:rsid w:val="00B46A70"/>
    <w:rsid w:val="00B5485F"/>
    <w:rsid w:val="00BA6918"/>
    <w:rsid w:val="00BF1A6C"/>
    <w:rsid w:val="00C12ED0"/>
    <w:rsid w:val="00CF6F16"/>
    <w:rsid w:val="00D16781"/>
    <w:rsid w:val="00D72BF8"/>
    <w:rsid w:val="00D80980"/>
    <w:rsid w:val="00DC58F2"/>
    <w:rsid w:val="00DF075B"/>
    <w:rsid w:val="00E05ECE"/>
    <w:rsid w:val="00E555F7"/>
    <w:rsid w:val="00E706BA"/>
    <w:rsid w:val="00E77C7D"/>
    <w:rsid w:val="00E96679"/>
    <w:rsid w:val="00EA6D29"/>
    <w:rsid w:val="00EC356D"/>
    <w:rsid w:val="00EC6320"/>
    <w:rsid w:val="00F04703"/>
    <w:rsid w:val="00F06F13"/>
    <w:rsid w:val="00F37161"/>
    <w:rsid w:val="00F82505"/>
    <w:rsid w:val="00F82FA4"/>
    <w:rsid w:val="00F8782D"/>
    <w:rsid w:val="00FB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4105"/>
  <w15:docId w15:val="{1A99F19A-18B4-4255-81AE-8B1A136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B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81"/>
    <w:rPr>
      <w:rFonts w:ascii="Tahoma" w:hAnsi="Tahoma" w:cs="Tahoma"/>
      <w:sz w:val="16"/>
      <w:szCs w:val="16"/>
    </w:rPr>
  </w:style>
  <w:style w:type="paragraph" w:styleId="ListParagraph">
    <w:name w:val="List Paragraph"/>
    <w:basedOn w:val="Normal"/>
    <w:uiPriority w:val="34"/>
    <w:qFormat/>
    <w:rsid w:val="00680600"/>
    <w:pPr>
      <w:ind w:left="720"/>
      <w:contextualSpacing/>
    </w:pPr>
  </w:style>
  <w:style w:type="table" w:styleId="TableGrid">
    <w:name w:val="Table Grid"/>
    <w:basedOn w:val="TableNormal"/>
    <w:uiPriority w:val="59"/>
    <w:rsid w:val="00E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7D"/>
  </w:style>
  <w:style w:type="paragraph" w:styleId="Footer">
    <w:name w:val="footer"/>
    <w:basedOn w:val="Normal"/>
    <w:link w:val="FooterChar"/>
    <w:uiPriority w:val="99"/>
    <w:unhideWhenUsed/>
    <w:rsid w:val="00E7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7D"/>
  </w:style>
  <w:style w:type="character" w:styleId="Hyperlink">
    <w:name w:val="Hyperlink"/>
    <w:basedOn w:val="DefaultParagraphFont"/>
    <w:uiPriority w:val="99"/>
    <w:unhideWhenUsed/>
    <w:rsid w:val="00924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liverpool.gov.uk/localoffer"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C7358-8289-2041-BE34-9F8FB5656F65}" type="doc">
      <dgm:prSet loTypeId="urn:microsoft.com/office/officeart/2005/8/layout/cycle1" loCatId="" qsTypeId="urn:microsoft.com/office/officeart/2005/8/quickstyle/simple4" qsCatId="simple" csTypeId="urn:microsoft.com/office/officeart/2005/8/colors/accent4_2" csCatId="accent4" phldr="1"/>
      <dgm:spPr/>
      <dgm:t>
        <a:bodyPr/>
        <a:lstStyle/>
        <a:p>
          <a:endParaRPr lang="en-US"/>
        </a:p>
      </dgm:t>
    </dgm:pt>
    <dgm:pt modelId="{0C7885F4-AE52-9E42-8C29-FA7945AFE29C}">
      <dgm:prSet phldrT="[Text]"/>
      <dgm:spPr/>
      <dgm:t>
        <a:bodyPr/>
        <a:lstStyle/>
        <a:p>
          <a:r>
            <a:rPr lang="en-US" dirty="0" smtClean="0"/>
            <a:t>Assess</a:t>
          </a:r>
          <a:endParaRPr lang="en-US" dirty="0"/>
        </a:p>
      </dgm:t>
    </dgm:pt>
    <dgm:pt modelId="{962E4A7B-33D6-144A-A342-D92A3C480F25}" type="parTrans" cxnId="{02D64234-9021-7B46-A62C-7A9BE722D214}">
      <dgm:prSet/>
      <dgm:spPr/>
      <dgm:t>
        <a:bodyPr/>
        <a:lstStyle/>
        <a:p>
          <a:endParaRPr lang="en-US"/>
        </a:p>
      </dgm:t>
    </dgm:pt>
    <dgm:pt modelId="{6269D79A-45D6-0D45-A48B-27E9419287ED}" type="sibTrans" cxnId="{02D64234-9021-7B46-A62C-7A9BE722D214}">
      <dgm:prSet/>
      <dgm:spPr/>
      <dgm:t>
        <a:bodyPr/>
        <a:lstStyle/>
        <a:p>
          <a:endParaRPr lang="en-US"/>
        </a:p>
      </dgm:t>
    </dgm:pt>
    <dgm:pt modelId="{EE08969B-AEE1-2844-9977-46F53A18FA8A}">
      <dgm:prSet phldrT="[Text]"/>
      <dgm:spPr/>
      <dgm:t>
        <a:bodyPr/>
        <a:lstStyle/>
        <a:p>
          <a:r>
            <a:rPr lang="en-US" dirty="0" smtClean="0"/>
            <a:t>Plan</a:t>
          </a:r>
          <a:endParaRPr lang="en-US" dirty="0"/>
        </a:p>
      </dgm:t>
    </dgm:pt>
    <dgm:pt modelId="{23241E33-76F7-D548-A185-FB5036EFA40E}" type="parTrans" cxnId="{991F96B4-5BA4-E348-B812-8B55FE31F7D6}">
      <dgm:prSet/>
      <dgm:spPr/>
      <dgm:t>
        <a:bodyPr/>
        <a:lstStyle/>
        <a:p>
          <a:endParaRPr lang="en-US"/>
        </a:p>
      </dgm:t>
    </dgm:pt>
    <dgm:pt modelId="{DB52533D-7560-E34B-8A89-B1CC3D195D85}" type="sibTrans" cxnId="{991F96B4-5BA4-E348-B812-8B55FE31F7D6}">
      <dgm:prSet/>
      <dgm:spPr/>
      <dgm:t>
        <a:bodyPr/>
        <a:lstStyle/>
        <a:p>
          <a:endParaRPr lang="en-US"/>
        </a:p>
      </dgm:t>
    </dgm:pt>
    <dgm:pt modelId="{01DE712E-C07B-C543-A4C4-619A37FA5107}">
      <dgm:prSet phldrT="[Text]"/>
      <dgm:spPr/>
      <dgm:t>
        <a:bodyPr/>
        <a:lstStyle/>
        <a:p>
          <a:r>
            <a:rPr lang="en-US" dirty="0" smtClean="0"/>
            <a:t>Do</a:t>
          </a:r>
          <a:endParaRPr lang="en-US" dirty="0"/>
        </a:p>
      </dgm:t>
    </dgm:pt>
    <dgm:pt modelId="{9E1E5D1C-029D-A643-937A-E8522166F77F}" type="parTrans" cxnId="{4E8B9CE2-C303-D04B-AC67-84704A542AA5}">
      <dgm:prSet/>
      <dgm:spPr/>
      <dgm:t>
        <a:bodyPr/>
        <a:lstStyle/>
        <a:p>
          <a:endParaRPr lang="en-US"/>
        </a:p>
      </dgm:t>
    </dgm:pt>
    <dgm:pt modelId="{BDF543A8-3FB3-2046-8910-9FA22D4713C9}" type="sibTrans" cxnId="{4E8B9CE2-C303-D04B-AC67-84704A542AA5}">
      <dgm:prSet/>
      <dgm:spPr/>
      <dgm:t>
        <a:bodyPr/>
        <a:lstStyle/>
        <a:p>
          <a:endParaRPr lang="en-US"/>
        </a:p>
      </dgm:t>
    </dgm:pt>
    <dgm:pt modelId="{AC69FA60-4ABF-6146-8F94-25228F1A7032}">
      <dgm:prSet phldrT="[Text]"/>
      <dgm:spPr/>
      <dgm:t>
        <a:bodyPr/>
        <a:lstStyle/>
        <a:p>
          <a:r>
            <a:rPr lang="en-US" dirty="0" smtClean="0"/>
            <a:t>Review</a:t>
          </a:r>
          <a:endParaRPr lang="en-US" dirty="0"/>
        </a:p>
      </dgm:t>
    </dgm:pt>
    <dgm:pt modelId="{E99EAD99-B850-6345-A4EC-1CDD98E6C016}" type="parTrans" cxnId="{C747F93A-A15C-CB41-B342-D4284395A364}">
      <dgm:prSet/>
      <dgm:spPr/>
      <dgm:t>
        <a:bodyPr/>
        <a:lstStyle/>
        <a:p>
          <a:endParaRPr lang="en-US"/>
        </a:p>
      </dgm:t>
    </dgm:pt>
    <dgm:pt modelId="{B4340A3B-EB27-6E4A-B107-1C61E3510F59}" type="sibTrans" cxnId="{C747F93A-A15C-CB41-B342-D4284395A364}">
      <dgm:prSet/>
      <dgm:spPr/>
      <dgm:t>
        <a:bodyPr/>
        <a:lstStyle/>
        <a:p>
          <a:endParaRPr lang="en-US"/>
        </a:p>
      </dgm:t>
    </dgm:pt>
    <dgm:pt modelId="{C723DEB6-5F39-1943-9809-BA1D6E45871D}" type="pres">
      <dgm:prSet presAssocID="{1A6C7358-8289-2041-BE34-9F8FB5656F65}" presName="cycle" presStyleCnt="0">
        <dgm:presLayoutVars>
          <dgm:dir/>
          <dgm:resizeHandles val="exact"/>
        </dgm:presLayoutVars>
      </dgm:prSet>
      <dgm:spPr/>
      <dgm:t>
        <a:bodyPr/>
        <a:lstStyle/>
        <a:p>
          <a:endParaRPr lang="en-US"/>
        </a:p>
      </dgm:t>
    </dgm:pt>
    <dgm:pt modelId="{BFDC7296-96C4-994B-92D3-28CC68E760DB}" type="pres">
      <dgm:prSet presAssocID="{0C7885F4-AE52-9E42-8C29-FA7945AFE29C}" presName="dummy" presStyleCnt="0"/>
      <dgm:spPr/>
      <dgm:t>
        <a:bodyPr/>
        <a:lstStyle/>
        <a:p>
          <a:endParaRPr lang="en-GB"/>
        </a:p>
      </dgm:t>
    </dgm:pt>
    <dgm:pt modelId="{D75A4894-7EDF-B048-8FD4-B502AA640AB5}" type="pres">
      <dgm:prSet presAssocID="{0C7885F4-AE52-9E42-8C29-FA7945AFE29C}" presName="node" presStyleLbl="revTx" presStyleIdx="0" presStyleCnt="4">
        <dgm:presLayoutVars>
          <dgm:bulletEnabled val="1"/>
        </dgm:presLayoutVars>
      </dgm:prSet>
      <dgm:spPr/>
      <dgm:t>
        <a:bodyPr/>
        <a:lstStyle/>
        <a:p>
          <a:endParaRPr lang="en-US"/>
        </a:p>
      </dgm:t>
    </dgm:pt>
    <dgm:pt modelId="{7CCBF217-2561-B841-A0CF-BE7FA306BF1F}" type="pres">
      <dgm:prSet presAssocID="{6269D79A-45D6-0D45-A48B-27E9419287ED}" presName="sibTrans" presStyleLbl="node1" presStyleIdx="0" presStyleCnt="4"/>
      <dgm:spPr/>
      <dgm:t>
        <a:bodyPr/>
        <a:lstStyle/>
        <a:p>
          <a:endParaRPr lang="en-US"/>
        </a:p>
      </dgm:t>
    </dgm:pt>
    <dgm:pt modelId="{8882D4CE-CB3D-4641-8973-5FB34DEE2FDA}" type="pres">
      <dgm:prSet presAssocID="{EE08969B-AEE1-2844-9977-46F53A18FA8A}" presName="dummy" presStyleCnt="0"/>
      <dgm:spPr/>
      <dgm:t>
        <a:bodyPr/>
        <a:lstStyle/>
        <a:p>
          <a:endParaRPr lang="en-GB"/>
        </a:p>
      </dgm:t>
    </dgm:pt>
    <dgm:pt modelId="{169B0785-9320-094D-BC4A-D6BB59DE0353}" type="pres">
      <dgm:prSet presAssocID="{EE08969B-AEE1-2844-9977-46F53A18FA8A}" presName="node" presStyleLbl="revTx" presStyleIdx="1" presStyleCnt="4">
        <dgm:presLayoutVars>
          <dgm:bulletEnabled val="1"/>
        </dgm:presLayoutVars>
      </dgm:prSet>
      <dgm:spPr/>
      <dgm:t>
        <a:bodyPr/>
        <a:lstStyle/>
        <a:p>
          <a:endParaRPr lang="en-US"/>
        </a:p>
      </dgm:t>
    </dgm:pt>
    <dgm:pt modelId="{F4F48BE3-6485-0945-BCB7-39F09824BCC6}" type="pres">
      <dgm:prSet presAssocID="{DB52533D-7560-E34B-8A89-B1CC3D195D85}" presName="sibTrans" presStyleLbl="node1" presStyleIdx="1" presStyleCnt="4"/>
      <dgm:spPr/>
      <dgm:t>
        <a:bodyPr/>
        <a:lstStyle/>
        <a:p>
          <a:endParaRPr lang="en-US"/>
        </a:p>
      </dgm:t>
    </dgm:pt>
    <dgm:pt modelId="{6E0425A5-8FE0-7243-9DFD-78AD0B412292}" type="pres">
      <dgm:prSet presAssocID="{01DE712E-C07B-C543-A4C4-619A37FA5107}" presName="dummy" presStyleCnt="0"/>
      <dgm:spPr/>
      <dgm:t>
        <a:bodyPr/>
        <a:lstStyle/>
        <a:p>
          <a:endParaRPr lang="en-GB"/>
        </a:p>
      </dgm:t>
    </dgm:pt>
    <dgm:pt modelId="{14FDACD6-4AF1-2E4A-945D-7D0C2EB60783}" type="pres">
      <dgm:prSet presAssocID="{01DE712E-C07B-C543-A4C4-619A37FA5107}" presName="node" presStyleLbl="revTx" presStyleIdx="2" presStyleCnt="4">
        <dgm:presLayoutVars>
          <dgm:bulletEnabled val="1"/>
        </dgm:presLayoutVars>
      </dgm:prSet>
      <dgm:spPr/>
      <dgm:t>
        <a:bodyPr/>
        <a:lstStyle/>
        <a:p>
          <a:endParaRPr lang="en-US"/>
        </a:p>
      </dgm:t>
    </dgm:pt>
    <dgm:pt modelId="{11571993-B3D3-1A41-93B1-6E4FD84341C7}" type="pres">
      <dgm:prSet presAssocID="{BDF543A8-3FB3-2046-8910-9FA22D4713C9}" presName="sibTrans" presStyleLbl="node1" presStyleIdx="2" presStyleCnt="4"/>
      <dgm:spPr/>
      <dgm:t>
        <a:bodyPr/>
        <a:lstStyle/>
        <a:p>
          <a:endParaRPr lang="en-US"/>
        </a:p>
      </dgm:t>
    </dgm:pt>
    <dgm:pt modelId="{64BBC00B-09B9-C843-8B2D-716E939C2849}" type="pres">
      <dgm:prSet presAssocID="{AC69FA60-4ABF-6146-8F94-25228F1A7032}" presName="dummy" presStyleCnt="0"/>
      <dgm:spPr/>
      <dgm:t>
        <a:bodyPr/>
        <a:lstStyle/>
        <a:p>
          <a:endParaRPr lang="en-GB"/>
        </a:p>
      </dgm:t>
    </dgm:pt>
    <dgm:pt modelId="{13B4D721-AE24-7047-8C2B-A0A89D1C7AF3}" type="pres">
      <dgm:prSet presAssocID="{AC69FA60-4ABF-6146-8F94-25228F1A7032}" presName="node" presStyleLbl="revTx" presStyleIdx="3" presStyleCnt="4">
        <dgm:presLayoutVars>
          <dgm:bulletEnabled val="1"/>
        </dgm:presLayoutVars>
      </dgm:prSet>
      <dgm:spPr/>
      <dgm:t>
        <a:bodyPr/>
        <a:lstStyle/>
        <a:p>
          <a:endParaRPr lang="en-US"/>
        </a:p>
      </dgm:t>
    </dgm:pt>
    <dgm:pt modelId="{F266BD4B-FF83-884A-93FD-B9AC62761CBD}" type="pres">
      <dgm:prSet presAssocID="{B4340A3B-EB27-6E4A-B107-1C61E3510F59}" presName="sibTrans" presStyleLbl="node1" presStyleIdx="3" presStyleCnt="4" custAng="0" custLinFactNeighborX="-2702" custLinFactNeighborY="-1392"/>
      <dgm:spPr/>
      <dgm:t>
        <a:bodyPr/>
        <a:lstStyle/>
        <a:p>
          <a:endParaRPr lang="en-US"/>
        </a:p>
      </dgm:t>
    </dgm:pt>
  </dgm:ptLst>
  <dgm:cxnLst>
    <dgm:cxn modelId="{C747F93A-A15C-CB41-B342-D4284395A364}" srcId="{1A6C7358-8289-2041-BE34-9F8FB5656F65}" destId="{AC69FA60-4ABF-6146-8F94-25228F1A7032}" srcOrd="3" destOrd="0" parTransId="{E99EAD99-B850-6345-A4EC-1CDD98E6C016}" sibTransId="{B4340A3B-EB27-6E4A-B107-1C61E3510F59}"/>
    <dgm:cxn modelId="{27156D6D-AA6B-44D7-8AA6-63D04B6D84DD}" type="presOf" srcId="{DB52533D-7560-E34B-8A89-B1CC3D195D85}" destId="{F4F48BE3-6485-0945-BCB7-39F09824BCC6}" srcOrd="0" destOrd="0" presId="urn:microsoft.com/office/officeart/2005/8/layout/cycle1"/>
    <dgm:cxn modelId="{E0766467-AF58-406D-9C22-C27237397097}" type="presOf" srcId="{01DE712E-C07B-C543-A4C4-619A37FA5107}" destId="{14FDACD6-4AF1-2E4A-945D-7D0C2EB60783}" srcOrd="0" destOrd="0" presId="urn:microsoft.com/office/officeart/2005/8/layout/cycle1"/>
    <dgm:cxn modelId="{02D64234-9021-7B46-A62C-7A9BE722D214}" srcId="{1A6C7358-8289-2041-BE34-9F8FB5656F65}" destId="{0C7885F4-AE52-9E42-8C29-FA7945AFE29C}" srcOrd="0" destOrd="0" parTransId="{962E4A7B-33D6-144A-A342-D92A3C480F25}" sibTransId="{6269D79A-45D6-0D45-A48B-27E9419287ED}"/>
    <dgm:cxn modelId="{DB959B75-0149-4F3D-8281-109494B2A8E1}" type="presOf" srcId="{BDF543A8-3FB3-2046-8910-9FA22D4713C9}" destId="{11571993-B3D3-1A41-93B1-6E4FD84341C7}" srcOrd="0" destOrd="0" presId="urn:microsoft.com/office/officeart/2005/8/layout/cycle1"/>
    <dgm:cxn modelId="{324C8D63-9075-4904-926A-685C59E3E86D}" type="presOf" srcId="{EE08969B-AEE1-2844-9977-46F53A18FA8A}" destId="{169B0785-9320-094D-BC4A-D6BB59DE0353}" srcOrd="0" destOrd="0" presId="urn:microsoft.com/office/officeart/2005/8/layout/cycle1"/>
    <dgm:cxn modelId="{4E8B9CE2-C303-D04B-AC67-84704A542AA5}" srcId="{1A6C7358-8289-2041-BE34-9F8FB5656F65}" destId="{01DE712E-C07B-C543-A4C4-619A37FA5107}" srcOrd="2" destOrd="0" parTransId="{9E1E5D1C-029D-A643-937A-E8522166F77F}" sibTransId="{BDF543A8-3FB3-2046-8910-9FA22D4713C9}"/>
    <dgm:cxn modelId="{86DE49C3-6F23-4725-9E64-C27693A80EFF}" type="presOf" srcId="{6269D79A-45D6-0D45-A48B-27E9419287ED}" destId="{7CCBF217-2561-B841-A0CF-BE7FA306BF1F}" srcOrd="0" destOrd="0" presId="urn:microsoft.com/office/officeart/2005/8/layout/cycle1"/>
    <dgm:cxn modelId="{D96A02C1-8B3A-4C61-B41B-771AE87FC100}" type="presOf" srcId="{0C7885F4-AE52-9E42-8C29-FA7945AFE29C}" destId="{D75A4894-7EDF-B048-8FD4-B502AA640AB5}" srcOrd="0" destOrd="0" presId="urn:microsoft.com/office/officeart/2005/8/layout/cycle1"/>
    <dgm:cxn modelId="{FF1427A5-82F2-4591-BCA5-557B9E3E9A0A}" type="presOf" srcId="{1A6C7358-8289-2041-BE34-9F8FB5656F65}" destId="{C723DEB6-5F39-1943-9809-BA1D6E45871D}" srcOrd="0" destOrd="0" presId="urn:microsoft.com/office/officeart/2005/8/layout/cycle1"/>
    <dgm:cxn modelId="{338A7E22-C496-4C1C-97F7-8DA97EE347DD}" type="presOf" srcId="{B4340A3B-EB27-6E4A-B107-1C61E3510F59}" destId="{F266BD4B-FF83-884A-93FD-B9AC62761CBD}" srcOrd="0" destOrd="0" presId="urn:microsoft.com/office/officeart/2005/8/layout/cycle1"/>
    <dgm:cxn modelId="{991F96B4-5BA4-E348-B812-8B55FE31F7D6}" srcId="{1A6C7358-8289-2041-BE34-9F8FB5656F65}" destId="{EE08969B-AEE1-2844-9977-46F53A18FA8A}" srcOrd="1" destOrd="0" parTransId="{23241E33-76F7-D548-A185-FB5036EFA40E}" sibTransId="{DB52533D-7560-E34B-8A89-B1CC3D195D85}"/>
    <dgm:cxn modelId="{F24901E0-626A-47FC-A4B0-5128B8159B58}" type="presOf" srcId="{AC69FA60-4ABF-6146-8F94-25228F1A7032}" destId="{13B4D721-AE24-7047-8C2B-A0A89D1C7AF3}" srcOrd="0" destOrd="0" presId="urn:microsoft.com/office/officeart/2005/8/layout/cycle1"/>
    <dgm:cxn modelId="{F9D53EE9-A049-4E43-BE69-9D0117AE7E47}" type="presParOf" srcId="{C723DEB6-5F39-1943-9809-BA1D6E45871D}" destId="{BFDC7296-96C4-994B-92D3-28CC68E760DB}" srcOrd="0" destOrd="0" presId="urn:microsoft.com/office/officeart/2005/8/layout/cycle1"/>
    <dgm:cxn modelId="{6EB0A8BE-B601-4EEE-A152-40BB7573C9A5}" type="presParOf" srcId="{C723DEB6-5F39-1943-9809-BA1D6E45871D}" destId="{D75A4894-7EDF-B048-8FD4-B502AA640AB5}" srcOrd="1" destOrd="0" presId="urn:microsoft.com/office/officeart/2005/8/layout/cycle1"/>
    <dgm:cxn modelId="{E6EF448B-E0D6-4FBD-9498-C9700F12632D}" type="presParOf" srcId="{C723DEB6-5F39-1943-9809-BA1D6E45871D}" destId="{7CCBF217-2561-B841-A0CF-BE7FA306BF1F}" srcOrd="2" destOrd="0" presId="urn:microsoft.com/office/officeart/2005/8/layout/cycle1"/>
    <dgm:cxn modelId="{D47CECB1-9127-4ADD-88C2-A7798A693E7D}" type="presParOf" srcId="{C723DEB6-5F39-1943-9809-BA1D6E45871D}" destId="{8882D4CE-CB3D-4641-8973-5FB34DEE2FDA}" srcOrd="3" destOrd="0" presId="urn:microsoft.com/office/officeart/2005/8/layout/cycle1"/>
    <dgm:cxn modelId="{D71AF442-87F8-47E2-A64C-E653F0230D1B}" type="presParOf" srcId="{C723DEB6-5F39-1943-9809-BA1D6E45871D}" destId="{169B0785-9320-094D-BC4A-D6BB59DE0353}" srcOrd="4" destOrd="0" presId="urn:microsoft.com/office/officeart/2005/8/layout/cycle1"/>
    <dgm:cxn modelId="{41B6F4B3-C897-4ABA-93B8-62B01AC8E437}" type="presParOf" srcId="{C723DEB6-5F39-1943-9809-BA1D6E45871D}" destId="{F4F48BE3-6485-0945-BCB7-39F09824BCC6}" srcOrd="5" destOrd="0" presId="urn:microsoft.com/office/officeart/2005/8/layout/cycle1"/>
    <dgm:cxn modelId="{3EAD889E-6F70-4E5D-8009-FAC29ECA2167}" type="presParOf" srcId="{C723DEB6-5F39-1943-9809-BA1D6E45871D}" destId="{6E0425A5-8FE0-7243-9DFD-78AD0B412292}" srcOrd="6" destOrd="0" presId="urn:microsoft.com/office/officeart/2005/8/layout/cycle1"/>
    <dgm:cxn modelId="{6E9AE0A1-E572-4475-A1AE-AB678A160715}" type="presParOf" srcId="{C723DEB6-5F39-1943-9809-BA1D6E45871D}" destId="{14FDACD6-4AF1-2E4A-945D-7D0C2EB60783}" srcOrd="7" destOrd="0" presId="urn:microsoft.com/office/officeart/2005/8/layout/cycle1"/>
    <dgm:cxn modelId="{61C2EAF6-E970-45AC-AAA5-8EE8605FBADC}" type="presParOf" srcId="{C723DEB6-5F39-1943-9809-BA1D6E45871D}" destId="{11571993-B3D3-1A41-93B1-6E4FD84341C7}" srcOrd="8" destOrd="0" presId="urn:microsoft.com/office/officeart/2005/8/layout/cycle1"/>
    <dgm:cxn modelId="{1B0B6F3D-F4D4-4BCB-BA5B-1BEB295ECAE7}" type="presParOf" srcId="{C723DEB6-5F39-1943-9809-BA1D6E45871D}" destId="{64BBC00B-09B9-C843-8B2D-716E939C2849}" srcOrd="9" destOrd="0" presId="urn:microsoft.com/office/officeart/2005/8/layout/cycle1"/>
    <dgm:cxn modelId="{7FC60E87-149B-4789-B4AA-3B9A2A48AFC7}" type="presParOf" srcId="{C723DEB6-5F39-1943-9809-BA1D6E45871D}" destId="{13B4D721-AE24-7047-8C2B-A0A89D1C7AF3}" srcOrd="10" destOrd="0" presId="urn:microsoft.com/office/officeart/2005/8/layout/cycle1"/>
    <dgm:cxn modelId="{8AA7E635-5994-402F-AC06-3ED6449BF2C0}" type="presParOf" srcId="{C723DEB6-5F39-1943-9809-BA1D6E45871D}" destId="{F266BD4B-FF83-884A-93FD-B9AC62761CBD}"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A4894-7EDF-B048-8FD4-B502AA640AB5}">
      <dsp:nvSpPr>
        <dsp:cNvPr id="0" name=""/>
        <dsp:cNvSpPr/>
      </dsp:nvSpPr>
      <dsp:spPr>
        <a:xfrm>
          <a:off x="829715"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Assess</a:t>
          </a:r>
          <a:endParaRPr lang="en-US" sz="1100" kern="1200" dirty="0"/>
        </a:p>
      </dsp:txBody>
      <dsp:txXfrm>
        <a:off x="829715" y="29459"/>
        <a:ext cx="470515" cy="470515"/>
      </dsp:txXfrm>
    </dsp:sp>
    <dsp:sp modelId="{7CCBF217-2561-B841-A0CF-BE7FA306BF1F}">
      <dsp:nvSpPr>
        <dsp:cNvPr id="0" name=""/>
        <dsp:cNvSpPr/>
      </dsp:nvSpPr>
      <dsp:spPr>
        <a:xfrm>
          <a:off x="1115" y="-154"/>
          <a:ext cx="1328728" cy="1328728"/>
        </a:xfrm>
        <a:prstGeom prst="circularArrow">
          <a:avLst>
            <a:gd name="adj1" fmla="val 6905"/>
            <a:gd name="adj2" fmla="val 465596"/>
            <a:gd name="adj3" fmla="val 548389"/>
            <a:gd name="adj4" fmla="val 205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9B0785-9320-094D-BC4A-D6BB59DE0353}">
      <dsp:nvSpPr>
        <dsp:cNvPr id="0" name=""/>
        <dsp:cNvSpPr/>
      </dsp:nvSpPr>
      <dsp:spPr>
        <a:xfrm>
          <a:off x="829715"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Plan</a:t>
          </a:r>
          <a:endParaRPr lang="en-US" sz="1100" kern="1200" dirty="0"/>
        </a:p>
      </dsp:txBody>
      <dsp:txXfrm>
        <a:off x="829715" y="828445"/>
        <a:ext cx="470515" cy="470515"/>
      </dsp:txXfrm>
    </dsp:sp>
    <dsp:sp modelId="{F4F48BE3-6485-0945-BCB7-39F09824BCC6}">
      <dsp:nvSpPr>
        <dsp:cNvPr id="0" name=""/>
        <dsp:cNvSpPr/>
      </dsp:nvSpPr>
      <dsp:spPr>
        <a:xfrm>
          <a:off x="1115" y="-154"/>
          <a:ext cx="1328728" cy="1328728"/>
        </a:xfrm>
        <a:prstGeom prst="circularArrow">
          <a:avLst>
            <a:gd name="adj1" fmla="val 6905"/>
            <a:gd name="adj2" fmla="val 465596"/>
            <a:gd name="adj3" fmla="val 5948389"/>
            <a:gd name="adj4" fmla="val 43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4FDACD6-4AF1-2E4A-945D-7D0C2EB60783}">
      <dsp:nvSpPr>
        <dsp:cNvPr id="0" name=""/>
        <dsp:cNvSpPr/>
      </dsp:nvSpPr>
      <dsp:spPr>
        <a:xfrm>
          <a:off x="30729"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Do</a:t>
          </a:r>
          <a:endParaRPr lang="en-US" sz="1100" kern="1200" dirty="0"/>
        </a:p>
      </dsp:txBody>
      <dsp:txXfrm>
        <a:off x="30729" y="828445"/>
        <a:ext cx="470515" cy="470515"/>
      </dsp:txXfrm>
    </dsp:sp>
    <dsp:sp modelId="{11571993-B3D3-1A41-93B1-6E4FD84341C7}">
      <dsp:nvSpPr>
        <dsp:cNvPr id="0" name=""/>
        <dsp:cNvSpPr/>
      </dsp:nvSpPr>
      <dsp:spPr>
        <a:xfrm>
          <a:off x="1115" y="-154"/>
          <a:ext cx="1328728" cy="1328728"/>
        </a:xfrm>
        <a:prstGeom prst="circularArrow">
          <a:avLst>
            <a:gd name="adj1" fmla="val 6905"/>
            <a:gd name="adj2" fmla="val 465596"/>
            <a:gd name="adj3" fmla="val 11348389"/>
            <a:gd name="adj4" fmla="val 97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B4D721-AE24-7047-8C2B-A0A89D1C7AF3}">
      <dsp:nvSpPr>
        <dsp:cNvPr id="0" name=""/>
        <dsp:cNvSpPr/>
      </dsp:nvSpPr>
      <dsp:spPr>
        <a:xfrm>
          <a:off x="30729"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Review</a:t>
          </a:r>
          <a:endParaRPr lang="en-US" sz="1100" kern="1200" dirty="0"/>
        </a:p>
      </dsp:txBody>
      <dsp:txXfrm>
        <a:off x="30729" y="29459"/>
        <a:ext cx="470515" cy="470515"/>
      </dsp:txXfrm>
    </dsp:sp>
    <dsp:sp modelId="{F266BD4B-FF83-884A-93FD-B9AC62761CBD}">
      <dsp:nvSpPr>
        <dsp:cNvPr id="0" name=""/>
        <dsp:cNvSpPr/>
      </dsp:nvSpPr>
      <dsp:spPr>
        <a:xfrm>
          <a:off x="-34786" y="-18650"/>
          <a:ext cx="1328728" cy="1328728"/>
        </a:xfrm>
        <a:prstGeom prst="circularArrow">
          <a:avLst>
            <a:gd name="adj1" fmla="val 6905"/>
            <a:gd name="adj2" fmla="val 465596"/>
            <a:gd name="adj3" fmla="val 16748389"/>
            <a:gd name="adj4" fmla="val 151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95B3-8E8E-49E0-8030-5BBF2F45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EW</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John;Sutton, Yvonne;McDermott, Catherine</dc:creator>
  <cp:lastModifiedBy>Eve Stokes</cp:lastModifiedBy>
  <cp:revision>3</cp:revision>
  <dcterms:created xsi:type="dcterms:W3CDTF">2023-09-07T10:40:00Z</dcterms:created>
  <dcterms:modified xsi:type="dcterms:W3CDTF">2023-09-08T12:46:00Z</dcterms:modified>
</cp:coreProperties>
</file>