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EE6A" w14:textId="281722E5" w:rsidR="00100D2D" w:rsidRDefault="00375812" w:rsidP="00A33F73">
      <w:pPr>
        <w:spacing w:after="240"/>
        <w:rPr>
          <w:rFonts w:ascii="Arial" w:hAnsi="Arial" w:cs="Arial"/>
          <w:b/>
          <w:noProof/>
          <w:color w:val="104F75"/>
          <w:sz w:val="36"/>
          <w:szCs w:val="36"/>
          <w:lang w:eastAsia="en-GB"/>
        </w:rPr>
      </w:pPr>
      <w:r>
        <w:rPr>
          <w:noProof/>
          <w:lang w:eastAsia="en-GB"/>
        </w:rPr>
        <mc:AlternateContent>
          <mc:Choice Requires="wps">
            <w:drawing>
              <wp:anchor distT="0" distB="0" distL="114300" distR="114300" simplePos="0" relativeHeight="251698176" behindDoc="0" locked="0" layoutInCell="1" allowOverlap="1" wp14:anchorId="7DEED9CD" wp14:editId="32EFAD83">
                <wp:simplePos x="0" y="0"/>
                <wp:positionH relativeFrom="column">
                  <wp:posOffset>-7355855</wp:posOffset>
                </wp:positionH>
                <wp:positionV relativeFrom="paragraph">
                  <wp:posOffset>-17130</wp:posOffset>
                </wp:positionV>
                <wp:extent cx="5086350" cy="523876"/>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23876"/>
                        </a:xfrm>
                        <a:prstGeom prst="rect">
                          <a:avLst/>
                        </a:prstGeom>
                        <a:solidFill>
                          <a:srgbClr val="FFFFFF"/>
                        </a:solidFill>
                        <a:ln w="9525">
                          <a:solidFill>
                            <a:srgbClr val="000000"/>
                          </a:solidFill>
                          <a:miter lim="800000"/>
                          <a:headEnd/>
                          <a:tailEnd/>
                        </a:ln>
                      </wps:spPr>
                      <wps:txbx>
                        <w:txbxContent>
                          <w:p w14:paraId="41C7B9B7" w14:textId="7D638A09" w:rsidR="00B84CE0" w:rsidRPr="00700CA9" w:rsidRDefault="00B84CE0" w:rsidP="00125BA7">
                            <w:pPr>
                              <w:rPr>
                                <w:rFonts w:ascii="Arial" w:hAnsi="Arial" w:cs="Arial"/>
                                <w:sz w:val="18"/>
                                <w:szCs w:val="18"/>
                              </w:rPr>
                            </w:pPr>
                            <w:r w:rsidRPr="00700CA9">
                              <w:rPr>
                                <w:rFonts w:ascii="Arial" w:hAnsi="Arial" w:cs="Arial"/>
                                <w:sz w:val="18"/>
                                <w:szCs w:val="18"/>
                              </w:rPr>
                              <w:t xml:space="preserve">As part of your full strategy you will also wish to </w:t>
                            </w:r>
                            <w:r w:rsidRPr="00700CA9">
                              <w:rPr>
                                <w:rFonts w:ascii="Arial" w:hAnsi="Arial" w:cs="Arial"/>
                                <w:b/>
                                <w:sz w:val="18"/>
                                <w:szCs w:val="18"/>
                              </w:rPr>
                              <w:t>consider results for specific groups of pupils</w:t>
                            </w:r>
                            <w:r w:rsidRPr="00700CA9">
                              <w:rPr>
                                <w:rFonts w:ascii="Arial" w:hAnsi="Arial" w:cs="Arial"/>
                                <w:sz w:val="18"/>
                                <w:szCs w:val="18"/>
                              </w:rPr>
                              <w:t xml:space="preserve"> (such as particular year groups or minority grps) awell as the hadline figures presented here. If you have very small pupil number you may wish to present 3 year averages here.</w:t>
                            </w:r>
                          </w:p>
                        </w:txbxContent>
                      </wps:txbx>
                      <wps:bodyPr rot="0" vert="horz" wrap="square" lIns="91440" tIns="45720" rIns="91440" bIns="45720" anchor="t" anchorCtr="0">
                        <a:noAutofit/>
                      </wps:bodyPr>
                    </wps:wsp>
                  </a:graphicData>
                </a:graphic>
              </wp:anchor>
            </w:drawing>
          </mc:Choice>
          <mc:Fallback>
            <w:pict>
              <v:shapetype w14:anchorId="7DEED9CD" id="_x0000_t202" coordsize="21600,21600" o:spt="202" path="m,l,21600r21600,l21600,xe">
                <v:stroke joinstyle="miter"/>
                <v:path gradientshapeok="t" o:connecttype="rect"/>
              </v:shapetype>
              <v:shape id="Text Box 2" o:spid="_x0000_s1026" type="#_x0000_t202" style="position:absolute;margin-left:-579.2pt;margin-top:-1.35pt;width:400.5pt;height:4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">
                <v:textbox>
                  <w:txbxContent>
                    <w:p w14:paraId="41C7B9B7" w14:textId="7D638A09" w:rsidR="00B84CE0" w:rsidRPr="00700CA9" w:rsidRDefault="00B84CE0" w:rsidP="00125BA7">
                      <w:pPr>
                        <w:rPr>
                          <w:rFonts w:ascii="Arial" w:hAnsi="Arial" w:cs="Arial"/>
                          <w:sz w:val="18"/>
                          <w:szCs w:val="18"/>
                        </w:rPr>
                      </w:pPr>
                      <w:r w:rsidRPr="00700CA9">
                        <w:rPr>
                          <w:rFonts w:ascii="Arial" w:hAnsi="Arial" w:cs="Arial"/>
                          <w:sz w:val="18"/>
                          <w:szCs w:val="18"/>
                        </w:rPr>
                        <w:t xml:space="preserve">As part of your full strategy you will also wish to </w:t>
                      </w:r>
                      <w:r w:rsidRPr="00700CA9">
                        <w:rPr>
                          <w:rFonts w:ascii="Arial" w:hAnsi="Arial" w:cs="Arial"/>
                          <w:b/>
                          <w:sz w:val="18"/>
                          <w:szCs w:val="18"/>
                        </w:rPr>
                        <w:t>consider results for specific groups of pupils</w:t>
                      </w:r>
                      <w:r w:rsidRPr="00700CA9">
                        <w:rPr>
                          <w:rFonts w:ascii="Arial" w:hAnsi="Arial" w:cs="Arial"/>
                          <w:sz w:val="18"/>
                          <w:szCs w:val="18"/>
                        </w:rPr>
                        <w:t xml:space="preserve"> (such as particular year groups or minority grps) awell as the hadline figures presented here. If you have very small pupil number you may wish to present 3 year averages here.</w:t>
                      </w:r>
                    </w:p>
                  </w:txbxContent>
                </v:textbox>
              </v:shape>
            </w:pict>
          </mc:Fallback>
        </mc:AlternateContent>
      </w:r>
      <w:r w:rsidR="004029AD" w:rsidRPr="004029AD">
        <w:t xml:space="preserve"> </w:t>
      </w:r>
      <w:r w:rsidR="00B57A9B">
        <w:t xml:space="preserve"> </w:t>
      </w:r>
    </w:p>
    <w:p w14:paraId="2997EFC9" w14:textId="77777777" w:rsidR="00100D2D" w:rsidRPr="00100D2D" w:rsidRDefault="00100D2D" w:rsidP="00100D2D">
      <w:pPr>
        <w:autoSpaceDE w:val="0"/>
        <w:autoSpaceDN w:val="0"/>
        <w:adjustRightInd w:val="0"/>
        <w:jc w:val="center"/>
        <w:rPr>
          <w:rFonts w:ascii="Arial" w:eastAsia="Calibri" w:hAnsi="Arial" w:cs="Arial"/>
          <w:b/>
          <w:bCs/>
          <w:color w:val="000000"/>
          <w:sz w:val="23"/>
          <w:szCs w:val="23"/>
        </w:rPr>
      </w:pPr>
    </w:p>
    <w:p w14:paraId="44D6B827" w14:textId="4CB9E872" w:rsidR="00100D2D" w:rsidRDefault="00100D2D" w:rsidP="00100D2D">
      <w:pPr>
        <w:spacing w:after="160" w:line="259" w:lineRule="auto"/>
        <w:rPr>
          <w:rFonts w:ascii="Calibri" w:eastAsia="Calibri" w:hAnsi="Calibri" w:cs="Times New Roman"/>
          <w:b/>
          <w:bCs/>
          <w:sz w:val="23"/>
          <w:szCs w:val="23"/>
        </w:rPr>
      </w:pPr>
      <w:r w:rsidRPr="00100D2D">
        <w:rPr>
          <w:rFonts w:ascii="Calibri" w:eastAsia="Calibri" w:hAnsi="Calibri" w:cs="Times New Roman"/>
          <w:noProof/>
          <w:lang w:eastAsia="en-GB"/>
        </w:rPr>
        <mc:AlternateContent>
          <mc:Choice Requires="wps">
            <w:drawing>
              <wp:anchor distT="0" distB="0" distL="114300" distR="114300" simplePos="0" relativeHeight="251701248" behindDoc="0" locked="0" layoutInCell="1" allowOverlap="1" wp14:anchorId="7C638A9A" wp14:editId="11C93F5E">
                <wp:simplePos x="0" y="0"/>
                <wp:positionH relativeFrom="column">
                  <wp:posOffset>1838325</wp:posOffset>
                </wp:positionH>
                <wp:positionV relativeFrom="paragraph">
                  <wp:posOffset>13335</wp:posOffset>
                </wp:positionV>
                <wp:extent cx="6115050" cy="1104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15050" cy="1104900"/>
                        </a:xfrm>
                        <a:prstGeom prst="rect">
                          <a:avLst/>
                        </a:prstGeom>
                        <a:solidFill>
                          <a:sysClr val="window" lastClr="FFFFFF"/>
                        </a:solidFill>
                        <a:ln w="6350">
                          <a:noFill/>
                        </a:ln>
                        <a:effectLst/>
                      </wps:spPr>
                      <wps:txbx>
                        <w:txbxContent>
                          <w:p w14:paraId="0874F160" w14:textId="77777777" w:rsidR="00B84CE0" w:rsidRPr="00C52C29" w:rsidRDefault="00B84CE0" w:rsidP="00100D2D">
                            <w:pPr>
                              <w:jc w:val="center"/>
                              <w:rPr>
                                <w:rFonts w:cstheme="minorHAnsi"/>
                                <w:b/>
                                <w:sz w:val="32"/>
                                <w:szCs w:val="32"/>
                              </w:rPr>
                            </w:pPr>
                            <w:r w:rsidRPr="00C52C29">
                              <w:rPr>
                                <w:rFonts w:cstheme="minorHAnsi"/>
                                <w:b/>
                                <w:sz w:val="32"/>
                                <w:szCs w:val="32"/>
                              </w:rPr>
                              <w:t>St. Anne (Stanley) Primary School</w:t>
                            </w:r>
                          </w:p>
                          <w:p w14:paraId="095CB7A9" w14:textId="5964BC59" w:rsidR="00B84CE0" w:rsidRPr="00C52C29" w:rsidRDefault="00B84CE0" w:rsidP="00100D2D">
                            <w:pPr>
                              <w:jc w:val="center"/>
                              <w:rPr>
                                <w:rFonts w:cstheme="minorHAnsi"/>
                                <w:b/>
                                <w:sz w:val="32"/>
                                <w:szCs w:val="32"/>
                              </w:rPr>
                            </w:pPr>
                            <w:r>
                              <w:rPr>
                                <w:rFonts w:cstheme="minorHAnsi"/>
                                <w:b/>
                                <w:sz w:val="32"/>
                                <w:szCs w:val="32"/>
                              </w:rPr>
                              <w:t xml:space="preserve">Pupil Premium Report </w:t>
                            </w:r>
                          </w:p>
                          <w:p w14:paraId="44FE8252" w14:textId="29AD9306" w:rsidR="00B84CE0" w:rsidRPr="00C52C29" w:rsidRDefault="00B84CE0" w:rsidP="00100D2D">
                            <w:pPr>
                              <w:jc w:val="center"/>
                              <w:rPr>
                                <w:rFonts w:cstheme="minorHAnsi"/>
                                <w:b/>
                                <w:sz w:val="32"/>
                                <w:szCs w:val="32"/>
                              </w:rPr>
                            </w:pPr>
                            <w:r>
                              <w:rPr>
                                <w:rFonts w:cstheme="minorHAnsi"/>
                                <w:b/>
                                <w:sz w:val="32"/>
                                <w:szCs w:val="32"/>
                              </w:rPr>
                              <w:t>September 2021</w:t>
                            </w:r>
                            <w:r w:rsidRPr="00C52C29">
                              <w:rPr>
                                <w:rFonts w:cstheme="minorHAnsi"/>
                                <w:b/>
                                <w:sz w:val="32"/>
                                <w:szCs w:val="32"/>
                              </w:rPr>
                              <w:t>-</w:t>
                            </w:r>
                            <w:r>
                              <w:rPr>
                                <w:rFonts w:cstheme="minorHAnsi"/>
                                <w:b/>
                                <w:sz w:val="32"/>
                                <w:szCs w:val="32"/>
                              </w:rPr>
                              <w:t xml:space="preserve">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38A9A" id="Text Box 4" o:spid="_x0000_s1027" type="#_x0000_t202" style="position:absolute;margin-left:144.75pt;margin-top:1.05pt;width:481.5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" fillcolor="window" stroked="f" strokeweight=".5pt">
                <v:textbox>
                  <w:txbxContent>
                    <w:p w14:paraId="0874F160" w14:textId="77777777" w:rsidR="00B84CE0" w:rsidRPr="00C52C29" w:rsidRDefault="00B84CE0" w:rsidP="00100D2D">
                      <w:pPr>
                        <w:jc w:val="center"/>
                        <w:rPr>
                          <w:rFonts w:cstheme="minorHAnsi"/>
                          <w:b/>
                          <w:sz w:val="32"/>
                          <w:szCs w:val="32"/>
                        </w:rPr>
                      </w:pPr>
                      <w:r w:rsidRPr="00C52C29">
                        <w:rPr>
                          <w:rFonts w:cstheme="minorHAnsi"/>
                          <w:b/>
                          <w:sz w:val="32"/>
                          <w:szCs w:val="32"/>
                        </w:rPr>
                        <w:t>St. Anne (Stanley) Primary School</w:t>
                      </w:r>
                    </w:p>
                    <w:p w14:paraId="095CB7A9" w14:textId="5964BC59" w:rsidR="00B84CE0" w:rsidRPr="00C52C29" w:rsidRDefault="00B84CE0" w:rsidP="00100D2D">
                      <w:pPr>
                        <w:jc w:val="center"/>
                        <w:rPr>
                          <w:rFonts w:cstheme="minorHAnsi"/>
                          <w:b/>
                          <w:sz w:val="32"/>
                          <w:szCs w:val="32"/>
                        </w:rPr>
                      </w:pPr>
                      <w:r>
                        <w:rPr>
                          <w:rFonts w:cstheme="minorHAnsi"/>
                          <w:b/>
                          <w:sz w:val="32"/>
                          <w:szCs w:val="32"/>
                        </w:rPr>
                        <w:t xml:space="preserve">Pupil Premium Report </w:t>
                      </w:r>
                    </w:p>
                    <w:p w14:paraId="44FE8252" w14:textId="29AD9306" w:rsidR="00B84CE0" w:rsidRPr="00C52C29" w:rsidRDefault="00B84CE0" w:rsidP="00100D2D">
                      <w:pPr>
                        <w:jc w:val="center"/>
                        <w:rPr>
                          <w:rFonts w:cstheme="minorHAnsi"/>
                          <w:b/>
                          <w:sz w:val="32"/>
                          <w:szCs w:val="32"/>
                        </w:rPr>
                      </w:pPr>
                      <w:r>
                        <w:rPr>
                          <w:rFonts w:cstheme="minorHAnsi"/>
                          <w:b/>
                          <w:sz w:val="32"/>
                          <w:szCs w:val="32"/>
                        </w:rPr>
                        <w:t>September 2021</w:t>
                      </w:r>
                      <w:r w:rsidRPr="00C52C29">
                        <w:rPr>
                          <w:rFonts w:cstheme="minorHAnsi"/>
                          <w:b/>
                          <w:sz w:val="32"/>
                          <w:szCs w:val="32"/>
                        </w:rPr>
                        <w:t>-</w:t>
                      </w:r>
                      <w:r>
                        <w:rPr>
                          <w:rFonts w:cstheme="minorHAnsi"/>
                          <w:b/>
                          <w:sz w:val="32"/>
                          <w:szCs w:val="32"/>
                        </w:rPr>
                        <w:t xml:space="preserve"> July 2022</w:t>
                      </w:r>
                    </w:p>
                  </w:txbxContent>
                </v:textbox>
              </v:shape>
            </w:pict>
          </mc:Fallback>
        </mc:AlternateContent>
      </w:r>
      <w:r w:rsidRPr="00100D2D">
        <w:rPr>
          <w:rFonts w:ascii="Calibri" w:eastAsia="Calibri" w:hAnsi="Calibri" w:cs="Times New Roman"/>
          <w:noProof/>
          <w:lang w:eastAsia="en-GB"/>
        </w:rPr>
        <mc:AlternateContent>
          <mc:Choice Requires="wps">
            <w:drawing>
              <wp:anchor distT="0" distB="0" distL="114300" distR="114300" simplePos="0" relativeHeight="251702272" behindDoc="0" locked="0" layoutInCell="1" allowOverlap="1" wp14:anchorId="7090B1B7" wp14:editId="79FEBF00">
                <wp:simplePos x="0" y="0"/>
                <wp:positionH relativeFrom="column">
                  <wp:posOffset>1924050</wp:posOffset>
                </wp:positionH>
                <wp:positionV relativeFrom="paragraph">
                  <wp:posOffset>5185410</wp:posOffset>
                </wp:positionV>
                <wp:extent cx="6096000" cy="1095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096000" cy="1095375"/>
                        </a:xfrm>
                        <a:prstGeom prst="rect">
                          <a:avLst/>
                        </a:prstGeom>
                        <a:solidFill>
                          <a:sysClr val="window" lastClr="FFFFFF"/>
                        </a:solidFill>
                        <a:ln w="6350">
                          <a:noFill/>
                        </a:ln>
                        <a:effectLst/>
                      </wps:spPr>
                      <wps:txbx>
                        <w:txbxContent>
                          <w:p w14:paraId="3D91A34F" w14:textId="77777777" w:rsidR="00B84CE0" w:rsidRDefault="00B84CE0" w:rsidP="00100D2D"/>
                          <w:p w14:paraId="1732DE40" w14:textId="720849C6" w:rsidR="00B84CE0" w:rsidRPr="00C52C29" w:rsidRDefault="00B84CE0" w:rsidP="00100D2D">
                            <w:pPr>
                              <w:jc w:val="center"/>
                              <w:rPr>
                                <w:rFonts w:cstheme="minorHAnsi"/>
                                <w:b/>
                                <w:sz w:val="36"/>
                                <w:szCs w:val="36"/>
                              </w:rPr>
                            </w:pPr>
                            <w:r w:rsidRPr="00C52C29">
                              <w:rPr>
                                <w:rFonts w:cstheme="minorHAnsi"/>
                                <w:b/>
                                <w:sz w:val="36"/>
                                <w:szCs w:val="36"/>
                              </w:rPr>
                              <w:t>Pl</w:t>
                            </w:r>
                            <w:r>
                              <w:rPr>
                                <w:rFonts w:cstheme="minorHAnsi"/>
                                <w:b/>
                                <w:sz w:val="36"/>
                                <w:szCs w:val="36"/>
                              </w:rPr>
                              <w:t>anned Expenditure September 2021 –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0B1B7" id="Text Box 5" o:spid="_x0000_s1028" type="#_x0000_t202" style="position:absolute;margin-left:151.5pt;margin-top:408.3pt;width:480pt;height:86.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" fillcolor="window" stroked="f" strokeweight=".5pt">
                <v:textbox>
                  <w:txbxContent>
                    <w:p w14:paraId="3D91A34F" w14:textId="77777777" w:rsidR="00B84CE0" w:rsidRDefault="00B84CE0" w:rsidP="00100D2D"/>
                    <w:p w14:paraId="1732DE40" w14:textId="720849C6" w:rsidR="00B84CE0" w:rsidRPr="00C52C29" w:rsidRDefault="00B84CE0" w:rsidP="00100D2D">
                      <w:pPr>
                        <w:jc w:val="center"/>
                        <w:rPr>
                          <w:rFonts w:cstheme="minorHAnsi"/>
                          <w:b/>
                          <w:sz w:val="36"/>
                          <w:szCs w:val="36"/>
                        </w:rPr>
                      </w:pPr>
                      <w:r w:rsidRPr="00C52C29">
                        <w:rPr>
                          <w:rFonts w:cstheme="minorHAnsi"/>
                          <w:b/>
                          <w:sz w:val="36"/>
                          <w:szCs w:val="36"/>
                        </w:rPr>
                        <w:t>Pl</w:t>
                      </w:r>
                      <w:r>
                        <w:rPr>
                          <w:rFonts w:cstheme="minorHAnsi"/>
                          <w:b/>
                          <w:sz w:val="36"/>
                          <w:szCs w:val="36"/>
                        </w:rPr>
                        <w:t>anned Expenditure September 2021 – July 2022</w:t>
                      </w:r>
                    </w:p>
                  </w:txbxContent>
                </v:textbox>
              </v:shape>
            </w:pict>
          </mc:Fallback>
        </mc:AlternateContent>
      </w:r>
      <w:r w:rsidRPr="00100D2D">
        <w:rPr>
          <w:rFonts w:ascii="Calibri" w:eastAsia="Calibri" w:hAnsi="Calibri" w:cs="Times New Roman"/>
          <w:noProof/>
          <w:lang w:eastAsia="en-GB"/>
        </w:rPr>
        <w:drawing>
          <wp:anchor distT="0" distB="0" distL="114300" distR="114300" simplePos="0" relativeHeight="251700224" behindDoc="0" locked="0" layoutInCell="1" allowOverlap="1" wp14:anchorId="3CF25737" wp14:editId="3808A855">
            <wp:simplePos x="0" y="0"/>
            <wp:positionH relativeFrom="margin">
              <wp:posOffset>2819400</wp:posOffset>
            </wp:positionH>
            <wp:positionV relativeFrom="paragraph">
              <wp:posOffset>1213485</wp:posOffset>
            </wp:positionV>
            <wp:extent cx="4314825" cy="3352800"/>
            <wp:effectExtent l="0" t="0" r="9525" b="0"/>
            <wp:wrapNone/>
            <wp:docPr id="3" name="Picture 3"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4314825" cy="3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0D2D">
        <w:rPr>
          <w:rFonts w:ascii="Calibri" w:eastAsia="Calibri" w:hAnsi="Calibri" w:cs="Times New Roman"/>
          <w:b/>
          <w:bCs/>
          <w:sz w:val="23"/>
          <w:szCs w:val="23"/>
        </w:rPr>
        <w:br w:type="page"/>
      </w:r>
    </w:p>
    <w:p w14:paraId="5C26E112" w14:textId="77777777" w:rsidR="006D0995" w:rsidRDefault="006D0995" w:rsidP="00100D2D">
      <w:pPr>
        <w:spacing w:after="160" w:line="259" w:lineRule="auto"/>
        <w:rPr>
          <w:rFonts w:ascii="Calibri" w:eastAsia="Calibri" w:hAnsi="Calibri" w:cs="Times New Roman"/>
          <w:b/>
          <w:bCs/>
          <w:sz w:val="23"/>
          <w:szCs w:val="23"/>
        </w:rPr>
      </w:pPr>
    </w:p>
    <w:p w14:paraId="41BF7B9F" w14:textId="754BD8EA" w:rsidR="00EA5868" w:rsidRPr="00027B8C" w:rsidRDefault="004F3233" w:rsidP="00EA5868">
      <w:pPr>
        <w:spacing w:after="160" w:line="259" w:lineRule="auto"/>
        <w:jc w:val="center"/>
        <w:rPr>
          <w:rFonts w:eastAsia="Calibri" w:cstheme="minorHAnsi"/>
          <w:b/>
          <w:noProof/>
          <w:sz w:val="24"/>
          <w:szCs w:val="24"/>
          <w:u w:val="single"/>
          <w:lang w:eastAsia="en-GB"/>
        </w:rPr>
      </w:pPr>
      <w:r w:rsidRPr="00027B8C">
        <w:rPr>
          <w:rFonts w:eastAsia="Calibri" w:cstheme="minorHAnsi"/>
          <w:b/>
          <w:noProof/>
          <w:sz w:val="24"/>
          <w:szCs w:val="24"/>
          <w:u w:val="single"/>
          <w:lang w:eastAsia="en-GB"/>
        </w:rPr>
        <w:t>Pupil Premium Statement 2021-2022</w:t>
      </w:r>
      <w:r w:rsidR="00EA5868" w:rsidRPr="00027B8C">
        <w:rPr>
          <w:rFonts w:eastAsia="Calibri" w:cstheme="minorHAnsi"/>
          <w:b/>
          <w:noProof/>
          <w:sz w:val="24"/>
          <w:szCs w:val="24"/>
          <w:u w:val="single"/>
          <w:lang w:eastAsia="en-GB"/>
        </w:rPr>
        <w:t xml:space="preserve">    </w:t>
      </w:r>
    </w:p>
    <w:p w14:paraId="69F66883" w14:textId="77777777" w:rsidR="00EA5868" w:rsidRPr="00027B8C" w:rsidRDefault="00EA5868" w:rsidP="00EA5868">
      <w:pPr>
        <w:autoSpaceDE w:val="0"/>
        <w:autoSpaceDN w:val="0"/>
        <w:adjustRightInd w:val="0"/>
        <w:jc w:val="center"/>
        <w:rPr>
          <w:rFonts w:eastAsia="Calibri" w:cstheme="minorHAnsi"/>
          <w:color w:val="000000"/>
          <w:sz w:val="24"/>
          <w:szCs w:val="24"/>
        </w:rPr>
      </w:pPr>
    </w:p>
    <w:p w14:paraId="442CAC82" w14:textId="53F1F10A" w:rsidR="00735953" w:rsidRPr="00027B8C" w:rsidRDefault="00EA5868" w:rsidP="00735953">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The Pupil Premium Grant is allocated to schools at the beginning of each financial year. The allocation is decided by a fixed amount per child, when the family is entitled to free school meals. Schools are free to spend their Pupil Premium grant as they see fit. However, they will be held accountable for how they have used the additional funding to support disadvantaged pupils. </w:t>
      </w:r>
      <w:r w:rsidR="00735953" w:rsidRPr="00027B8C">
        <w:rPr>
          <w:rFonts w:eastAsia="Calibri" w:cstheme="minorHAnsi"/>
          <w:bCs/>
          <w:color w:val="000000"/>
          <w:sz w:val="24"/>
          <w:szCs w:val="24"/>
        </w:rPr>
        <w:t xml:space="preserve"> </w:t>
      </w:r>
    </w:p>
    <w:p w14:paraId="2615C9D9" w14:textId="2D412E20" w:rsidR="00735953" w:rsidRPr="00027B8C" w:rsidRDefault="00735953" w:rsidP="00735953">
      <w:pPr>
        <w:autoSpaceDE w:val="0"/>
        <w:autoSpaceDN w:val="0"/>
        <w:adjustRightInd w:val="0"/>
        <w:rPr>
          <w:rFonts w:eastAsia="Calibri" w:cstheme="minorHAnsi"/>
          <w:bCs/>
          <w:color w:val="000000"/>
          <w:sz w:val="24"/>
          <w:szCs w:val="24"/>
        </w:rPr>
      </w:pPr>
    </w:p>
    <w:p w14:paraId="38935446" w14:textId="07E8BD7E" w:rsidR="00735953" w:rsidRPr="00027B8C" w:rsidRDefault="00735953" w:rsidP="00735953">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Pupil Premium is additional to main school funding and is provided by the government to help schools address the current underlying inequalities between children eligible for free school meals and their peers and to ensure that the fund is used to tackle disadvantage by those who need it most.  The aim of the funding is to target the attainment gap between pupils from deprived background and their more affluent peers.  This gap persists through all stages of education, including entry into higher education.</w:t>
      </w:r>
    </w:p>
    <w:p w14:paraId="06BA4D2A" w14:textId="702D7151" w:rsidR="00735953" w:rsidRPr="00027B8C" w:rsidRDefault="00735953" w:rsidP="00735953">
      <w:pPr>
        <w:autoSpaceDE w:val="0"/>
        <w:autoSpaceDN w:val="0"/>
        <w:adjustRightInd w:val="0"/>
        <w:rPr>
          <w:rFonts w:eastAsia="Calibri" w:cstheme="minorHAnsi"/>
          <w:bCs/>
          <w:color w:val="000000"/>
          <w:sz w:val="24"/>
          <w:szCs w:val="24"/>
        </w:rPr>
      </w:pPr>
    </w:p>
    <w:p w14:paraId="1A61282A" w14:textId="35A394B1" w:rsidR="00851269" w:rsidRPr="00027B8C" w:rsidRDefault="00851269" w:rsidP="00735953">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The Department of Education will allocat</w:t>
      </w:r>
      <w:r w:rsidR="003156B0" w:rsidRPr="00027B8C">
        <w:rPr>
          <w:rFonts w:eastAsia="Calibri" w:cstheme="minorHAnsi"/>
          <w:bCs/>
          <w:color w:val="000000"/>
          <w:sz w:val="24"/>
          <w:szCs w:val="24"/>
        </w:rPr>
        <w:t>e the following amounts for 2021/22</w:t>
      </w:r>
      <w:r w:rsidRPr="00027B8C">
        <w:rPr>
          <w:rFonts w:eastAsia="Calibri" w:cstheme="minorHAnsi"/>
          <w:bCs/>
          <w:color w:val="000000"/>
          <w:sz w:val="24"/>
          <w:szCs w:val="24"/>
        </w:rPr>
        <w:t>:</w:t>
      </w:r>
    </w:p>
    <w:p w14:paraId="3FA4EBAF" w14:textId="082EEC8A" w:rsidR="00851269" w:rsidRPr="00027B8C"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£1,345 per pupil who have been recorded as entitled to free school meals at any time from reception to Year 6 (Ever 6 FSM0</w:t>
      </w:r>
    </w:p>
    <w:p w14:paraId="0B353118" w14:textId="224110E4" w:rsidR="00851269" w:rsidRPr="00027B8C" w:rsidRDefault="0077053E" w:rsidP="006D0960">
      <w:pPr>
        <w:pStyle w:val="ListParagraph"/>
        <w:numPr>
          <w:ilvl w:val="0"/>
          <w:numId w:val="10"/>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£1,800</w:t>
      </w:r>
      <w:r w:rsidR="00F5282E" w:rsidRPr="00027B8C">
        <w:rPr>
          <w:rFonts w:eastAsia="Calibri" w:cstheme="minorHAnsi"/>
          <w:bCs/>
          <w:color w:val="000000"/>
          <w:sz w:val="24"/>
          <w:szCs w:val="24"/>
        </w:rPr>
        <w:t xml:space="preserve"> per pupil for</w:t>
      </w:r>
      <w:r w:rsidR="00851269" w:rsidRPr="00027B8C">
        <w:rPr>
          <w:rFonts w:eastAsia="Calibri" w:cstheme="minorHAnsi"/>
          <w:bCs/>
          <w:color w:val="000000"/>
          <w:sz w:val="24"/>
          <w:szCs w:val="24"/>
        </w:rPr>
        <w:t xml:space="preserve"> Looked after children (LA) defined in the Children’s Act 1989 as one who is in the car of, or provided with accommodation by a local authority (Pupil premium plus)</w:t>
      </w:r>
    </w:p>
    <w:p w14:paraId="526DFCD4" w14:textId="4494C6ED" w:rsidR="00851269" w:rsidRPr="00027B8C"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£2,345 for children who have ceased to be looked after by a local authority because of adoption, a special guardianship order, a child arrangement order or a residence order</w:t>
      </w:r>
    </w:p>
    <w:p w14:paraId="1AA03A42" w14:textId="3346FE6E" w:rsidR="00851269" w:rsidRPr="00027B8C" w:rsidRDefault="00851269" w:rsidP="006D0960">
      <w:pPr>
        <w:pStyle w:val="ListParagraph"/>
        <w:numPr>
          <w:ilvl w:val="0"/>
          <w:numId w:val="10"/>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Service Pupil Premium </w:t>
      </w:r>
      <w:r w:rsidR="0077053E" w:rsidRPr="00027B8C">
        <w:rPr>
          <w:rFonts w:eastAsia="Calibri" w:cstheme="minorHAnsi"/>
          <w:bCs/>
          <w:color w:val="000000"/>
          <w:sz w:val="24"/>
          <w:szCs w:val="24"/>
        </w:rPr>
        <w:t>- £31</w:t>
      </w:r>
      <w:r w:rsidR="00F5282E" w:rsidRPr="00027B8C">
        <w:rPr>
          <w:rFonts w:eastAsia="Calibri" w:cstheme="minorHAnsi"/>
          <w:bCs/>
          <w:color w:val="000000"/>
          <w:sz w:val="24"/>
          <w:szCs w:val="24"/>
        </w:rPr>
        <w:t xml:space="preserve">0 for each eligible pupil </w:t>
      </w:r>
      <w:r w:rsidRPr="00027B8C">
        <w:rPr>
          <w:rFonts w:eastAsia="Calibri" w:cstheme="minorHAnsi"/>
          <w:bCs/>
          <w:color w:val="000000"/>
          <w:sz w:val="24"/>
          <w:szCs w:val="24"/>
        </w:rPr>
        <w:t>(if one of the child’s parents is serving in the regular armed forces or they have been registered as a ‘service child’ in the school census at any point since 2011)</w:t>
      </w:r>
      <w:r w:rsidR="00F5282E" w:rsidRPr="00027B8C">
        <w:rPr>
          <w:rFonts w:eastAsia="Calibri" w:cstheme="minorHAnsi"/>
          <w:bCs/>
          <w:color w:val="000000"/>
          <w:sz w:val="24"/>
          <w:szCs w:val="24"/>
        </w:rPr>
        <w:t xml:space="preserve"> </w:t>
      </w:r>
    </w:p>
    <w:p w14:paraId="7406C045" w14:textId="77777777" w:rsidR="003156B0" w:rsidRPr="00027B8C" w:rsidRDefault="003156B0" w:rsidP="00735953">
      <w:pPr>
        <w:autoSpaceDE w:val="0"/>
        <w:autoSpaceDN w:val="0"/>
        <w:adjustRightInd w:val="0"/>
        <w:rPr>
          <w:rFonts w:eastAsia="Calibri" w:cstheme="minorHAnsi"/>
          <w:bCs/>
          <w:color w:val="000000"/>
          <w:sz w:val="24"/>
          <w:szCs w:val="24"/>
        </w:rPr>
      </w:pPr>
    </w:p>
    <w:p w14:paraId="0880FD5F" w14:textId="337D9696" w:rsidR="00735953" w:rsidRPr="00027B8C" w:rsidRDefault="00735953" w:rsidP="00735953">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Research shows that:</w:t>
      </w:r>
    </w:p>
    <w:p w14:paraId="77B5B2D4" w14:textId="77777777" w:rsidR="00345F1F" w:rsidRPr="00027B8C" w:rsidRDefault="00345F1F" w:rsidP="00735953">
      <w:pPr>
        <w:autoSpaceDE w:val="0"/>
        <w:autoSpaceDN w:val="0"/>
        <w:adjustRightInd w:val="0"/>
        <w:rPr>
          <w:rFonts w:eastAsia="Calibri" w:cstheme="minorHAnsi"/>
          <w:bCs/>
          <w:color w:val="000000"/>
          <w:sz w:val="24"/>
          <w:szCs w:val="24"/>
        </w:rPr>
      </w:pPr>
    </w:p>
    <w:p w14:paraId="19E27FBD" w14:textId="78A1F83B" w:rsidR="00735953" w:rsidRPr="00027B8C" w:rsidRDefault="00735953" w:rsidP="006D0960">
      <w:pPr>
        <w:pStyle w:val="ListParagraph"/>
        <w:numPr>
          <w:ilvl w:val="0"/>
          <w:numId w:val="8"/>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The highest early achievers from deprived backgrounds are overtaken </w:t>
      </w:r>
      <w:r w:rsidR="00345F1F" w:rsidRPr="00027B8C">
        <w:rPr>
          <w:rFonts w:eastAsia="Calibri" w:cstheme="minorHAnsi"/>
          <w:bCs/>
          <w:color w:val="000000"/>
          <w:sz w:val="24"/>
          <w:szCs w:val="24"/>
        </w:rPr>
        <w:t>by lower achieving children from advantaged backgrounds by age 7</w:t>
      </w:r>
      <w:r w:rsidR="00C90C3F" w:rsidRPr="00027B8C">
        <w:rPr>
          <w:rFonts w:eastAsia="Calibri" w:cstheme="minorHAnsi"/>
          <w:bCs/>
          <w:color w:val="000000"/>
          <w:sz w:val="24"/>
          <w:szCs w:val="24"/>
        </w:rPr>
        <w:t>.</w:t>
      </w:r>
    </w:p>
    <w:p w14:paraId="25D7513E" w14:textId="78BCE1B2" w:rsidR="00345F1F" w:rsidRPr="00027B8C"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The gap widens further during secondary education and persists into higher education</w:t>
      </w:r>
      <w:r w:rsidR="00C90C3F" w:rsidRPr="00027B8C">
        <w:rPr>
          <w:rFonts w:eastAsia="Calibri" w:cstheme="minorHAnsi"/>
          <w:bCs/>
          <w:color w:val="000000"/>
          <w:sz w:val="24"/>
          <w:szCs w:val="24"/>
        </w:rPr>
        <w:t>.</w:t>
      </w:r>
    </w:p>
    <w:p w14:paraId="19C86A3C" w14:textId="012B6A05" w:rsidR="00345F1F" w:rsidRPr="00027B8C"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The likelihood of a pupil eligible for Free School Meals achieving five or more GCSEs including English and mathematics is less than one third of those children not eligible for free school meals</w:t>
      </w:r>
      <w:r w:rsidR="00C90C3F" w:rsidRPr="00027B8C">
        <w:rPr>
          <w:rFonts w:eastAsia="Calibri" w:cstheme="minorHAnsi"/>
          <w:bCs/>
          <w:color w:val="000000"/>
          <w:sz w:val="24"/>
          <w:szCs w:val="24"/>
        </w:rPr>
        <w:t>.</w:t>
      </w:r>
    </w:p>
    <w:p w14:paraId="70C8372C" w14:textId="163780F2" w:rsidR="00345F1F" w:rsidRPr="00027B8C" w:rsidRDefault="00345F1F" w:rsidP="006D0960">
      <w:pPr>
        <w:pStyle w:val="ListParagraph"/>
        <w:numPr>
          <w:ilvl w:val="0"/>
          <w:numId w:val="8"/>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A pupil fr</w:t>
      </w:r>
      <w:r w:rsidR="002D5170" w:rsidRPr="00027B8C">
        <w:rPr>
          <w:rFonts w:eastAsia="Calibri" w:cstheme="minorHAnsi"/>
          <w:bCs/>
          <w:color w:val="000000"/>
          <w:sz w:val="24"/>
          <w:szCs w:val="24"/>
        </w:rPr>
        <w:t>o</w:t>
      </w:r>
      <w:r w:rsidR="00D00083" w:rsidRPr="00027B8C">
        <w:rPr>
          <w:rFonts w:eastAsia="Calibri" w:cstheme="minorHAnsi"/>
          <w:bCs/>
          <w:color w:val="000000"/>
          <w:sz w:val="24"/>
          <w:szCs w:val="24"/>
        </w:rPr>
        <w:t xml:space="preserve">m a non-deprived background is </w:t>
      </w:r>
      <w:r w:rsidRPr="00027B8C">
        <w:rPr>
          <w:rFonts w:eastAsia="Calibri" w:cstheme="minorHAnsi"/>
          <w:bCs/>
          <w:color w:val="000000"/>
          <w:sz w:val="24"/>
          <w:szCs w:val="24"/>
        </w:rPr>
        <w:t>more than twice as likely to study at university</w:t>
      </w:r>
      <w:r w:rsidR="00D00083" w:rsidRPr="00027B8C">
        <w:rPr>
          <w:rFonts w:eastAsia="Calibri" w:cstheme="minorHAnsi"/>
          <w:bCs/>
          <w:color w:val="000000"/>
          <w:sz w:val="24"/>
          <w:szCs w:val="24"/>
        </w:rPr>
        <w:t>,</w:t>
      </w:r>
      <w:r w:rsidRPr="00027B8C">
        <w:rPr>
          <w:rFonts w:eastAsia="Calibri" w:cstheme="minorHAnsi"/>
          <w:bCs/>
          <w:color w:val="000000"/>
          <w:sz w:val="24"/>
          <w:szCs w:val="24"/>
        </w:rPr>
        <w:t xml:space="preserve"> than their deprived peer.</w:t>
      </w:r>
    </w:p>
    <w:p w14:paraId="54C9C190" w14:textId="7D90556F" w:rsidR="00345F1F" w:rsidRPr="00027B8C" w:rsidRDefault="00345F1F" w:rsidP="00345F1F">
      <w:pPr>
        <w:autoSpaceDE w:val="0"/>
        <w:autoSpaceDN w:val="0"/>
        <w:adjustRightInd w:val="0"/>
        <w:rPr>
          <w:rFonts w:eastAsia="Calibri" w:cstheme="minorHAnsi"/>
          <w:bCs/>
          <w:color w:val="000000"/>
          <w:sz w:val="24"/>
          <w:szCs w:val="24"/>
        </w:rPr>
      </w:pPr>
    </w:p>
    <w:p w14:paraId="252A8015" w14:textId="527AD93D" w:rsidR="00345F1F" w:rsidRPr="00027B8C" w:rsidRDefault="00345F1F" w:rsidP="00345F1F">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The aim of the pupil premium is to enable our school to target pupil attainment and ensure that disadvantaged children achieve their maximum potential.  The funding is spent on a range of strategies to ensure that all barriers to academic attainment are diminished so that we can fully prepare our children for their next stage of education and beyond.  </w:t>
      </w:r>
    </w:p>
    <w:p w14:paraId="4DECDE50" w14:textId="6CAC5348" w:rsidR="00345F1F" w:rsidRPr="00027B8C" w:rsidRDefault="00345F1F" w:rsidP="00345F1F">
      <w:pPr>
        <w:autoSpaceDE w:val="0"/>
        <w:autoSpaceDN w:val="0"/>
        <w:adjustRightInd w:val="0"/>
        <w:rPr>
          <w:rFonts w:eastAsia="Calibri" w:cstheme="minorHAnsi"/>
          <w:bCs/>
          <w:color w:val="000000"/>
          <w:sz w:val="24"/>
          <w:szCs w:val="24"/>
        </w:rPr>
      </w:pPr>
    </w:p>
    <w:p w14:paraId="2A03E825" w14:textId="72ED97FF" w:rsidR="00F5282E" w:rsidRPr="00027B8C" w:rsidRDefault="00F5282E" w:rsidP="00345F1F">
      <w:pPr>
        <w:autoSpaceDE w:val="0"/>
        <w:autoSpaceDN w:val="0"/>
        <w:adjustRightInd w:val="0"/>
        <w:rPr>
          <w:rFonts w:eastAsia="Calibri" w:cstheme="minorHAnsi"/>
          <w:bCs/>
          <w:color w:val="000000"/>
          <w:sz w:val="24"/>
          <w:szCs w:val="24"/>
        </w:rPr>
      </w:pPr>
    </w:p>
    <w:p w14:paraId="3C136E00" w14:textId="77777777" w:rsidR="00304997" w:rsidRPr="00027B8C" w:rsidRDefault="00304997" w:rsidP="00345F1F">
      <w:pPr>
        <w:autoSpaceDE w:val="0"/>
        <w:autoSpaceDN w:val="0"/>
        <w:adjustRightInd w:val="0"/>
        <w:rPr>
          <w:rFonts w:eastAsia="Calibri" w:cstheme="minorHAnsi"/>
          <w:bCs/>
          <w:color w:val="000000"/>
          <w:sz w:val="24"/>
          <w:szCs w:val="24"/>
        </w:rPr>
      </w:pPr>
    </w:p>
    <w:tbl>
      <w:tblPr>
        <w:tblW w:w="5012" w:type="pct"/>
        <w:tblCellMar>
          <w:left w:w="10" w:type="dxa"/>
          <w:right w:w="10" w:type="dxa"/>
        </w:tblCellMar>
        <w:tblLook w:val="04A0" w:firstRow="1" w:lastRow="0" w:firstColumn="1" w:lastColumn="0" w:noHBand="0" w:noVBand="1"/>
      </w:tblPr>
      <w:tblGrid>
        <w:gridCol w:w="10342"/>
        <w:gridCol w:w="49"/>
        <w:gridCol w:w="4734"/>
        <w:gridCol w:w="37"/>
      </w:tblGrid>
      <w:tr w:rsidR="00304997" w:rsidRPr="00027B8C" w14:paraId="26A4DB6F"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6ADB2500" w14:textId="77777777" w:rsidR="00304997" w:rsidRPr="00027B8C" w:rsidRDefault="00304997" w:rsidP="00304997">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Detail</w:t>
            </w:r>
          </w:p>
        </w:tc>
        <w:tc>
          <w:tcPr>
            <w:tcW w:w="47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742766EF" w14:textId="77777777" w:rsidR="00304997" w:rsidRPr="00027B8C" w:rsidRDefault="00304997" w:rsidP="00304997">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Data</w:t>
            </w:r>
          </w:p>
        </w:tc>
      </w:tr>
      <w:tr w:rsidR="00304997" w:rsidRPr="00027B8C" w14:paraId="5C5F6EE5"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E780"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School name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D97D" w14:textId="4CF1AD43" w:rsidR="00304997" w:rsidRPr="00027B8C" w:rsidRDefault="00830E4E"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St. Anne’s (Stanley) C of E primary school</w:t>
            </w:r>
          </w:p>
        </w:tc>
      </w:tr>
      <w:tr w:rsidR="00304997" w:rsidRPr="00027B8C" w14:paraId="0E47BB6D"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E22E7"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xml:space="preserve">Number of pupils in school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DE59" w14:textId="2CE11749" w:rsidR="00304997" w:rsidRPr="00027B8C" w:rsidRDefault="009340FD"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360 &amp; 29 Nursery children</w:t>
            </w:r>
          </w:p>
        </w:tc>
      </w:tr>
      <w:tr w:rsidR="00304997" w:rsidRPr="00027B8C" w14:paraId="39BEF213"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F5D3"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Proportion (%) of pupil premium eligible pupils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8673" w14:textId="176ECA0F" w:rsidR="00304997" w:rsidRPr="00027B8C" w:rsidRDefault="00AF6135"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34%</w:t>
            </w:r>
          </w:p>
        </w:tc>
      </w:tr>
      <w:tr w:rsidR="00304997" w:rsidRPr="00027B8C" w14:paraId="0E0D2572"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985F6"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xml:space="preserve">Academic year/years that our current pupil premium strategy plan covers </w:t>
            </w:r>
            <w:r w:rsidRPr="00027B8C">
              <w:rPr>
                <w:rFonts w:eastAsia="Times New Roman" w:cstheme="minorHAnsi"/>
                <w:b/>
                <w:bCs/>
                <w:color w:val="0D0D0D"/>
                <w:lang w:eastAsia="en-GB"/>
              </w:rPr>
              <w:t>(3 year plans are recommended)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A3458" w14:textId="77777777" w:rsidR="00304997" w:rsidRPr="00027B8C" w:rsidRDefault="009340FD"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September 2021 –</w:t>
            </w:r>
            <w:r w:rsidR="004F3388" w:rsidRPr="00027B8C">
              <w:rPr>
                <w:rFonts w:eastAsia="Times New Roman" w:cstheme="minorHAnsi"/>
                <w:color w:val="0D0D0D"/>
                <w:lang w:eastAsia="en-GB"/>
              </w:rPr>
              <w:t xml:space="preserve"> July 2022 to</w:t>
            </w:r>
          </w:p>
          <w:p w14:paraId="1E751E03" w14:textId="60B25502" w:rsidR="004F3388" w:rsidRPr="00027B8C" w:rsidRDefault="004F3388"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September 2024 - July 2025</w:t>
            </w:r>
          </w:p>
        </w:tc>
      </w:tr>
      <w:tr w:rsidR="00304997" w:rsidRPr="00027B8C" w14:paraId="3CBAC5C0"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3D6A"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Date this statement was published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CB6C" w14:textId="6A6C4377" w:rsidR="00304997" w:rsidRPr="00027B8C" w:rsidRDefault="00830E4E"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October, 2021</w:t>
            </w:r>
          </w:p>
        </w:tc>
      </w:tr>
      <w:tr w:rsidR="00304997" w:rsidRPr="00027B8C" w14:paraId="578D45AF"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13695"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Date on which it will be reviewed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D82F" w14:textId="6A125FAC" w:rsidR="00304997" w:rsidRPr="00027B8C" w:rsidRDefault="00830E4E"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February and July 2022</w:t>
            </w:r>
          </w:p>
        </w:tc>
      </w:tr>
      <w:tr w:rsidR="00304997" w:rsidRPr="00027B8C" w14:paraId="0AFBBD51"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736C5"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Statement authorised by</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D087F" w14:textId="74DC2F50" w:rsidR="00304997" w:rsidRPr="00027B8C" w:rsidRDefault="009340FD" w:rsidP="009340FD">
            <w:pPr>
              <w:suppressAutoHyphens/>
              <w:autoSpaceDN w:val="0"/>
              <w:spacing w:before="60" w:after="60"/>
              <w:ind w:right="57"/>
              <w:rPr>
                <w:rFonts w:eastAsia="Times New Roman" w:cstheme="minorHAnsi"/>
                <w:color w:val="0D0D0D"/>
                <w:lang w:eastAsia="en-GB"/>
              </w:rPr>
            </w:pPr>
            <w:r w:rsidRPr="00027B8C">
              <w:rPr>
                <w:rFonts w:eastAsia="Times New Roman" w:cstheme="minorHAnsi"/>
                <w:color w:val="0D0D0D"/>
                <w:lang w:eastAsia="en-GB"/>
              </w:rPr>
              <w:t>Chair of Governors Rev. E. Williams/Mrs. J. Simons Headteacher</w:t>
            </w:r>
          </w:p>
        </w:tc>
      </w:tr>
      <w:tr w:rsidR="00304997" w:rsidRPr="00027B8C" w14:paraId="46908B37"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8358"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Pupil premium lead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CCA5" w14:textId="6952CEEC" w:rsidR="00304997" w:rsidRPr="00027B8C" w:rsidRDefault="00830E4E"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Julie Simons</w:t>
            </w:r>
            <w:r w:rsidR="009340FD" w:rsidRPr="00027B8C">
              <w:rPr>
                <w:rFonts w:eastAsia="Times New Roman" w:cstheme="minorHAnsi"/>
                <w:color w:val="0D0D0D"/>
                <w:lang w:eastAsia="en-GB"/>
              </w:rPr>
              <w:t xml:space="preserve"> - Headteacher</w:t>
            </w:r>
          </w:p>
        </w:tc>
      </w:tr>
      <w:tr w:rsidR="00304997" w:rsidRPr="00027B8C" w14:paraId="38B4078F" w14:textId="77777777" w:rsidTr="00027B8C">
        <w:trPr>
          <w:gridAfter w:val="1"/>
          <w:wAfter w:w="37" w:type="dxa"/>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99C71" w14:textId="77777777" w:rsidR="00304997" w:rsidRPr="00027B8C" w:rsidRDefault="00304997"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Governor / Trustee lead</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35E42" w14:textId="7459FD19" w:rsidR="00304997" w:rsidRPr="00027B8C" w:rsidRDefault="00830E4E" w:rsidP="00304997">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Rev. Emma Williams</w:t>
            </w:r>
          </w:p>
        </w:tc>
      </w:tr>
      <w:tr w:rsidR="00414F28" w:rsidRPr="00027B8C" w14:paraId="349B87E4"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14:paraId="604EC347" w14:textId="46DC0719" w:rsidR="00414F28" w:rsidRPr="00027B8C" w:rsidRDefault="00414F28" w:rsidP="00414F28">
            <w:pPr>
              <w:suppressAutoHyphens/>
              <w:autoSpaceDN w:val="0"/>
              <w:spacing w:before="60" w:after="60"/>
              <w:ind w:left="57" w:right="57"/>
              <w:rPr>
                <w:rFonts w:eastAsia="Times New Roman" w:cstheme="minorHAnsi"/>
                <w:color w:val="0D0D0D"/>
                <w:lang w:eastAsia="en-GB"/>
              </w:rPr>
            </w:pPr>
            <w:r w:rsidRPr="00027B8C">
              <w:rPr>
                <w:rFonts w:eastAsia="Times New Roman" w:cstheme="minorHAnsi"/>
                <w:b/>
                <w:sz w:val="24"/>
                <w:szCs w:val="24"/>
                <w:lang w:eastAsia="en-GB"/>
              </w:rPr>
              <w:t>Funding overview</w:t>
            </w:r>
            <w:r w:rsidR="00027B8C">
              <w:rPr>
                <w:rFonts w:eastAsia="Times New Roman" w:cstheme="minorHAnsi"/>
                <w:b/>
                <w:sz w:val="24"/>
                <w:szCs w:val="24"/>
                <w:lang w:eastAsia="en-GB"/>
              </w:rPr>
              <w:t xml:space="preserve"> </w:t>
            </w:r>
            <w:r w:rsidRPr="00027B8C">
              <w:rPr>
                <w:rFonts w:eastAsia="Times New Roman" w:cstheme="minorHAnsi"/>
                <w:b/>
                <w:color w:val="0D0D0D"/>
                <w:lang w:eastAsia="en-GB"/>
              </w:rPr>
              <w:t>Detail</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14:paraId="48A67321" w14:textId="77777777" w:rsidR="00414F28" w:rsidRPr="00027B8C" w:rsidRDefault="00414F28" w:rsidP="00414F28">
            <w:pPr>
              <w:suppressAutoHyphens/>
              <w:autoSpaceDN w:val="0"/>
              <w:spacing w:before="60" w:after="60"/>
              <w:ind w:left="57" w:right="57"/>
              <w:rPr>
                <w:rFonts w:eastAsia="Times New Roman" w:cstheme="minorHAnsi"/>
                <w:color w:val="0D0D0D"/>
                <w:lang w:eastAsia="en-GB"/>
              </w:rPr>
            </w:pPr>
            <w:r w:rsidRPr="00027B8C">
              <w:rPr>
                <w:rFonts w:eastAsia="Times New Roman" w:cstheme="minorHAnsi"/>
                <w:b/>
                <w:color w:val="0D0D0D"/>
                <w:lang w:eastAsia="en-GB"/>
              </w:rPr>
              <w:t>Amount</w:t>
            </w:r>
          </w:p>
        </w:tc>
      </w:tr>
      <w:tr w:rsidR="00414F28" w:rsidRPr="00027B8C" w14:paraId="7B22FC22"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8F392" w14:textId="77777777" w:rsidR="00414F28" w:rsidRPr="00027B8C" w:rsidRDefault="00414F28" w:rsidP="00414F28">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Pupil premium funding allocation this academic year</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F54A" w14:textId="137EDC0F" w:rsidR="00414F28" w:rsidRPr="00027B8C" w:rsidRDefault="00414F28" w:rsidP="00414F28">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w:t>
            </w:r>
            <w:r w:rsidR="0077053E" w:rsidRPr="00027B8C">
              <w:rPr>
                <w:rFonts w:eastAsia="Times New Roman" w:cstheme="minorHAnsi"/>
                <w:color w:val="0D0D0D"/>
                <w:lang w:eastAsia="en-GB"/>
              </w:rPr>
              <w:t>162,745</w:t>
            </w:r>
            <w:r w:rsidR="009340FD" w:rsidRPr="00027B8C">
              <w:rPr>
                <w:rFonts w:eastAsia="Times New Roman" w:cstheme="minorHAnsi"/>
                <w:color w:val="0D0D0D"/>
                <w:lang w:eastAsia="en-GB"/>
              </w:rPr>
              <w:t>.00</w:t>
            </w:r>
          </w:p>
        </w:tc>
      </w:tr>
      <w:tr w:rsidR="00E27C72" w:rsidRPr="00027B8C" w14:paraId="74215C39"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1CA17" w14:textId="687D674A" w:rsidR="00E27C72" w:rsidRPr="00027B8C" w:rsidRDefault="00E27C72" w:rsidP="00414F28">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Early Years Pupil Premium</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7C24" w14:textId="3FA5AD62" w:rsidR="00E27C72" w:rsidRPr="00027B8C" w:rsidRDefault="00E27C72" w:rsidP="00E27C72">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1,542.00</w:t>
            </w:r>
          </w:p>
        </w:tc>
      </w:tr>
      <w:tr w:rsidR="00AF6135" w:rsidRPr="00027B8C" w14:paraId="6422705A"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0A6F3" w14:textId="48DB4E5F" w:rsidR="00AF6135" w:rsidRPr="00027B8C" w:rsidRDefault="00AF6135" w:rsidP="00414F28">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Service Premium</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1980A" w14:textId="15AA35FF" w:rsidR="00AF6135" w:rsidRPr="00027B8C" w:rsidRDefault="00AF6135" w:rsidP="00E27C72">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930.00</w:t>
            </w:r>
          </w:p>
        </w:tc>
      </w:tr>
      <w:tr w:rsidR="00AF6135" w:rsidRPr="00027B8C" w14:paraId="1DB0D061"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282C1" w14:textId="4C38A59C" w:rsidR="00AF6135" w:rsidRPr="00027B8C" w:rsidRDefault="00AF6135" w:rsidP="00414F28">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Post-LAC Premium Funding</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EE701" w14:textId="6F5018A7" w:rsidR="00AF6135" w:rsidRPr="00027B8C" w:rsidRDefault="00AF6135" w:rsidP="00334E0A">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7,035.00</w:t>
            </w:r>
          </w:p>
        </w:tc>
      </w:tr>
      <w:tr w:rsidR="00AF6135" w:rsidRPr="00027B8C" w14:paraId="211AC40A"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21AB9" w14:textId="5ADC5998" w:rsidR="00AF6135" w:rsidRPr="00027B8C" w:rsidRDefault="00AF6135" w:rsidP="00414F28">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LAC Funding (with LA)</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80B6B" w14:textId="681B0307" w:rsidR="00AF6135" w:rsidRPr="00027B8C" w:rsidRDefault="00AF6135" w:rsidP="00334E0A">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3,800.00</w:t>
            </w:r>
          </w:p>
        </w:tc>
      </w:tr>
      <w:tr w:rsidR="00414F28" w:rsidRPr="00027B8C" w14:paraId="3CA1E845"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FA5E8" w14:textId="52955265" w:rsidR="00AF6135" w:rsidRPr="00027B8C" w:rsidRDefault="00AF6135" w:rsidP="00AF6135">
            <w:pPr>
              <w:suppressAutoHyphens/>
              <w:autoSpaceDN w:val="0"/>
              <w:spacing w:before="60" w:after="60"/>
              <w:ind w:left="57" w:right="57"/>
              <w:rPr>
                <w:rFonts w:eastAsia="Times New Roman" w:cstheme="minorHAnsi"/>
                <w:b/>
                <w:color w:val="0D0D0D"/>
                <w:lang w:eastAsia="en-GB"/>
              </w:rPr>
            </w:pPr>
            <w:r w:rsidRPr="00027B8C">
              <w:rPr>
                <w:rFonts w:eastAsia="Times New Roman" w:cstheme="minorHAnsi"/>
                <w:b/>
                <w:color w:val="0D0D0D"/>
                <w:lang w:eastAsia="en-GB"/>
              </w:rPr>
              <w:t>Total Pupil Premium allocation</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C6B02" w14:textId="2646697F" w:rsidR="00414F28" w:rsidRPr="00027B8C" w:rsidRDefault="00AF6135" w:rsidP="00E27C72">
            <w:pPr>
              <w:suppressAutoHyphens/>
              <w:autoSpaceDN w:val="0"/>
              <w:spacing w:before="60" w:after="60"/>
              <w:ind w:left="57" w:right="57"/>
              <w:rPr>
                <w:rFonts w:eastAsia="Times New Roman" w:cstheme="minorHAnsi"/>
                <w:b/>
                <w:color w:val="0D0D0D"/>
                <w:u w:val="single"/>
                <w:lang w:eastAsia="en-GB"/>
              </w:rPr>
            </w:pPr>
            <w:r w:rsidRPr="00027B8C">
              <w:rPr>
                <w:rFonts w:eastAsia="Times New Roman" w:cstheme="minorHAnsi"/>
                <w:b/>
                <w:color w:val="0D0D0D"/>
                <w:u w:val="single"/>
                <w:lang w:eastAsia="en-GB"/>
              </w:rPr>
              <w:t>£176,052.00</w:t>
            </w:r>
          </w:p>
        </w:tc>
      </w:tr>
      <w:tr w:rsidR="00AF6135" w:rsidRPr="00027B8C" w14:paraId="71A7346F"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E103B" w14:textId="35E0E438" w:rsidR="00AF6135" w:rsidRPr="00027B8C" w:rsidRDefault="00AF6135" w:rsidP="00AF6135">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xml:space="preserve">Covid Recovery premium funding allocation this academic year </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8EFC" w14:textId="0F9FFA22" w:rsidR="00AF6135" w:rsidRPr="00027B8C" w:rsidRDefault="00AF6135" w:rsidP="00AF6135">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17,980.00</w:t>
            </w:r>
          </w:p>
        </w:tc>
      </w:tr>
      <w:tr w:rsidR="00AF6135" w:rsidRPr="00027B8C" w14:paraId="3D13288D"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2CF09" w14:textId="7964CB12" w:rsidR="00AF6135" w:rsidRPr="00027B8C" w:rsidRDefault="00AF6135" w:rsidP="00AF6135">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School Led Tutoring Grant of £13,770.00 funding allocation for this academic year</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4669" w14:textId="6ECEBB32" w:rsidR="00AF6135" w:rsidRPr="00027B8C" w:rsidRDefault="00AF6135" w:rsidP="00334E0A">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 xml:space="preserve">£  </w:t>
            </w:r>
            <w:bookmarkStart w:id="0" w:name="_GoBack"/>
            <w:bookmarkEnd w:id="0"/>
            <w:r w:rsidRPr="00027B8C">
              <w:rPr>
                <w:rFonts w:eastAsia="Times New Roman" w:cstheme="minorHAnsi"/>
                <w:color w:val="0D0D0D"/>
                <w:lang w:eastAsia="en-GB"/>
              </w:rPr>
              <w:t xml:space="preserve"> 13,770.00</w:t>
            </w:r>
          </w:p>
        </w:tc>
      </w:tr>
      <w:tr w:rsidR="00AF6135" w:rsidRPr="00027B8C" w14:paraId="72A52026" w14:textId="77777777" w:rsidTr="00027B8C">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86FEA" w14:textId="77777777" w:rsidR="00AF6135" w:rsidRPr="00027B8C" w:rsidRDefault="00AF6135" w:rsidP="00AF6135">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Pupil premium funding carried forward from previous years (enter £0 if not applicable)</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A3D79" w14:textId="71969561" w:rsidR="00AF6135" w:rsidRPr="00027B8C" w:rsidRDefault="00AF6135" w:rsidP="00AF6135">
            <w:pPr>
              <w:suppressAutoHyphens/>
              <w:autoSpaceDN w:val="0"/>
              <w:spacing w:before="60" w:after="60"/>
              <w:ind w:left="57" w:right="57"/>
              <w:rPr>
                <w:rFonts w:eastAsia="Times New Roman" w:cstheme="minorHAnsi"/>
                <w:color w:val="0D0D0D"/>
                <w:lang w:eastAsia="en-GB"/>
              </w:rPr>
            </w:pPr>
            <w:r w:rsidRPr="00027B8C">
              <w:rPr>
                <w:rFonts w:eastAsia="Times New Roman" w:cstheme="minorHAnsi"/>
                <w:color w:val="0D0D0D"/>
                <w:lang w:eastAsia="en-GB"/>
              </w:rPr>
              <w:t>£0</w:t>
            </w:r>
          </w:p>
        </w:tc>
      </w:tr>
      <w:tr w:rsidR="00AF6135" w:rsidRPr="00027B8C" w14:paraId="2F81445F" w14:textId="77777777" w:rsidTr="00027B8C">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F3FCD" w14:textId="77777777" w:rsidR="00AF6135" w:rsidRPr="00027B8C" w:rsidRDefault="00AF6135" w:rsidP="00AF6135">
            <w:pPr>
              <w:suppressAutoHyphens/>
              <w:autoSpaceDN w:val="0"/>
              <w:spacing w:before="60" w:after="60"/>
              <w:ind w:left="57" w:right="57"/>
              <w:rPr>
                <w:rFonts w:eastAsia="Times New Roman" w:cstheme="minorHAnsi"/>
                <w:b/>
                <w:color w:val="0D0D0D"/>
                <w:lang w:eastAsia="en-GB"/>
              </w:rPr>
            </w:pPr>
            <w:r w:rsidRPr="00027B8C">
              <w:rPr>
                <w:rFonts w:eastAsia="Times New Roman" w:cstheme="minorHAnsi"/>
                <w:b/>
                <w:color w:val="0D0D0D"/>
                <w:lang w:eastAsia="en-GB"/>
              </w:rPr>
              <w:t>Total budget for this academic year</w:t>
            </w:r>
          </w:p>
          <w:p w14:paraId="00CF67D4" w14:textId="66B734F4" w:rsidR="00AF6135" w:rsidRPr="00027B8C" w:rsidRDefault="00AF6135" w:rsidP="00AF6135">
            <w:pPr>
              <w:suppressAutoHyphens/>
              <w:autoSpaceDN w:val="0"/>
              <w:spacing w:before="60" w:after="60"/>
              <w:ind w:left="57" w:right="57"/>
              <w:rPr>
                <w:rFonts w:eastAsia="Times New Roman" w:cstheme="minorHAnsi"/>
                <w:color w:val="0D0D0D"/>
                <w:lang w:eastAsia="en-GB"/>
              </w:rPr>
            </w:pP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E704" w14:textId="021487EA" w:rsidR="00AF6135" w:rsidRPr="00027B8C" w:rsidRDefault="00AF6135" w:rsidP="00AF6135">
            <w:pPr>
              <w:suppressAutoHyphens/>
              <w:autoSpaceDN w:val="0"/>
              <w:spacing w:before="60" w:after="60"/>
              <w:ind w:left="57" w:right="57"/>
              <w:rPr>
                <w:rFonts w:eastAsia="Times New Roman" w:cstheme="minorHAnsi"/>
                <w:b/>
                <w:color w:val="0D0D0D"/>
                <w:lang w:eastAsia="en-GB"/>
              </w:rPr>
            </w:pPr>
            <w:r w:rsidRPr="00027B8C">
              <w:rPr>
                <w:rFonts w:eastAsia="Times New Roman" w:cstheme="minorHAnsi"/>
                <w:b/>
                <w:color w:val="0D0D0D"/>
                <w:lang w:eastAsia="en-GB"/>
              </w:rPr>
              <w:t>£207,802.00</w:t>
            </w:r>
          </w:p>
        </w:tc>
      </w:tr>
    </w:tbl>
    <w:p w14:paraId="0EE84A02" w14:textId="77777777" w:rsidR="00304997" w:rsidRPr="00027B8C" w:rsidRDefault="00304997" w:rsidP="00345F1F">
      <w:pPr>
        <w:autoSpaceDE w:val="0"/>
        <w:autoSpaceDN w:val="0"/>
        <w:adjustRightInd w:val="0"/>
        <w:rPr>
          <w:rFonts w:eastAsia="Calibri" w:cstheme="minorHAnsi"/>
          <w:bCs/>
          <w:color w:val="000000"/>
          <w:sz w:val="24"/>
          <w:szCs w:val="24"/>
        </w:rPr>
      </w:pPr>
    </w:p>
    <w:p w14:paraId="43FD2BA5" w14:textId="77777777" w:rsidR="00304997" w:rsidRPr="00027B8C" w:rsidRDefault="00304997" w:rsidP="00345F1F">
      <w:pPr>
        <w:autoSpaceDE w:val="0"/>
        <w:autoSpaceDN w:val="0"/>
        <w:adjustRightInd w:val="0"/>
        <w:rPr>
          <w:rFonts w:eastAsia="Calibri" w:cstheme="minorHAnsi"/>
          <w:bCs/>
          <w:color w:val="000000"/>
          <w:sz w:val="24"/>
          <w:szCs w:val="24"/>
        </w:rPr>
      </w:pPr>
    </w:p>
    <w:p w14:paraId="68464107" w14:textId="77777777" w:rsidR="00304997" w:rsidRPr="00027B8C" w:rsidRDefault="00304997" w:rsidP="00345F1F">
      <w:pPr>
        <w:autoSpaceDE w:val="0"/>
        <w:autoSpaceDN w:val="0"/>
        <w:adjustRightInd w:val="0"/>
        <w:rPr>
          <w:rFonts w:eastAsia="Calibri" w:cstheme="minorHAnsi"/>
          <w:bCs/>
          <w:color w:val="000000"/>
          <w:sz w:val="24"/>
          <w:szCs w:val="24"/>
        </w:rPr>
      </w:pPr>
    </w:p>
    <w:p w14:paraId="2C01AC20" w14:textId="77777777" w:rsidR="00414F28" w:rsidRPr="00027B8C" w:rsidRDefault="00414F28" w:rsidP="00414F28">
      <w:pPr>
        <w:keepNext/>
        <w:suppressAutoHyphens/>
        <w:autoSpaceDN w:val="0"/>
        <w:spacing w:before="480" w:after="240"/>
        <w:outlineLvl w:val="1"/>
        <w:rPr>
          <w:rFonts w:eastAsia="Times New Roman" w:cstheme="minorHAnsi"/>
          <w:b/>
          <w:sz w:val="24"/>
          <w:szCs w:val="24"/>
          <w:lang w:eastAsia="en-GB"/>
        </w:rPr>
      </w:pPr>
      <w:r w:rsidRPr="00027B8C">
        <w:rPr>
          <w:rFonts w:eastAsia="Times New Roman" w:cstheme="minorHAnsi"/>
          <w:b/>
          <w:sz w:val="24"/>
          <w:szCs w:val="24"/>
          <w:lang w:eastAsia="en-GB"/>
        </w:rPr>
        <w:lastRenderedPageBreak/>
        <w:t>Statement of intent</w:t>
      </w:r>
    </w:p>
    <w:tbl>
      <w:tblPr>
        <w:tblW w:w="15059" w:type="dxa"/>
        <w:tblInd w:w="-1" w:type="dxa"/>
        <w:tblCellMar>
          <w:left w:w="10" w:type="dxa"/>
          <w:right w:w="10" w:type="dxa"/>
        </w:tblCellMar>
        <w:tblLook w:val="04A0" w:firstRow="1" w:lastRow="0" w:firstColumn="1" w:lastColumn="0" w:noHBand="0" w:noVBand="1"/>
      </w:tblPr>
      <w:tblGrid>
        <w:gridCol w:w="15127"/>
      </w:tblGrid>
      <w:tr w:rsidR="00414F28" w:rsidRPr="00027B8C" w14:paraId="37B512B1" w14:textId="77777777" w:rsidTr="009239C0">
        <w:trPr>
          <w:trHeight w:val="8313"/>
        </w:trPr>
        <w:tc>
          <w:tcPr>
            <w:tcW w:w="15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C3A9" w14:textId="77777777" w:rsidR="00414F28" w:rsidRPr="00027B8C" w:rsidRDefault="00414F28" w:rsidP="005B6546">
            <w:pPr>
              <w:suppressAutoHyphens/>
              <w:autoSpaceDN w:val="0"/>
              <w:spacing w:after="240" w:line="288" w:lineRule="auto"/>
              <w:ind w:left="720"/>
              <w:contextualSpacing/>
              <w:rPr>
                <w:rFonts w:eastAsia="Times New Roman" w:cstheme="minorHAnsi"/>
                <w:iCs/>
                <w:color w:val="0D0D0D"/>
                <w:sz w:val="24"/>
                <w:szCs w:val="24"/>
                <w:lang w:eastAsia="en-GB"/>
              </w:rPr>
            </w:pPr>
          </w:p>
          <w:p w14:paraId="0645EBF7" w14:textId="77777777" w:rsidR="005B6546" w:rsidRPr="00027B8C" w:rsidRDefault="005B6546" w:rsidP="005B6546">
            <w:p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Cs/>
                <w:color w:val="000000"/>
                <w:sz w:val="24"/>
                <w:szCs w:val="24"/>
              </w:rPr>
              <w:t>All members of the SLT, governors, teaching and support staff are motivated by our aim to provide disadvantaged pupils outstanding support that will enable them to have the very best start in life, one that aims to give our pupils lifelong learning and cultural experiences that will create highly motivated pupils who will strive to reach their full potential, regardless of background or context.  Our school is situated in one of the most deprived areas of the country but we have high expectations of our pupils and are committed to ‘closing the gap’ between disadvantaged pupils and their peers.  We want our children to be confident learners, have high aspirations and a love of learning that goes beyond their next stage of learning to become a life long journey.</w:t>
            </w:r>
          </w:p>
          <w:p w14:paraId="3E2B7B7F" w14:textId="77777777" w:rsidR="005B6546" w:rsidRPr="00027B8C" w:rsidRDefault="005B6546" w:rsidP="005B6546">
            <w:pPr>
              <w:suppressAutoHyphens/>
              <w:autoSpaceDN w:val="0"/>
              <w:spacing w:after="240" w:line="288" w:lineRule="auto"/>
              <w:contextualSpacing/>
              <w:rPr>
                <w:rFonts w:eastAsia="Calibri" w:cstheme="minorHAnsi"/>
                <w:bCs/>
                <w:color w:val="000000"/>
                <w:sz w:val="24"/>
                <w:szCs w:val="24"/>
              </w:rPr>
            </w:pPr>
          </w:p>
          <w:p w14:paraId="4EFDDDB0" w14:textId="32CADAC3" w:rsidR="009D06B8" w:rsidRPr="00027B8C" w:rsidRDefault="005B6546" w:rsidP="00E20706">
            <w:p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Cs/>
                <w:color w:val="000000"/>
                <w:sz w:val="24"/>
                <w:szCs w:val="24"/>
              </w:rPr>
              <w:t xml:space="preserve">Our intention is that all pupils, irrespective of their background or the challenges they face, make </w:t>
            </w:r>
            <w:r w:rsidR="00E20706" w:rsidRPr="00027B8C">
              <w:rPr>
                <w:rFonts w:eastAsia="Calibri" w:cstheme="minorHAnsi"/>
                <w:bCs/>
                <w:color w:val="000000"/>
                <w:sz w:val="24"/>
                <w:szCs w:val="24"/>
              </w:rPr>
              <w:t xml:space="preserve">very </w:t>
            </w:r>
            <w:r w:rsidRPr="00027B8C">
              <w:rPr>
                <w:rFonts w:eastAsia="Calibri" w:cstheme="minorHAnsi"/>
                <w:bCs/>
                <w:color w:val="000000"/>
                <w:sz w:val="24"/>
                <w:szCs w:val="24"/>
              </w:rPr>
              <w:t>good progress and achieve their fullest potential across all areas of the curriculum</w:t>
            </w:r>
            <w:r w:rsidR="00402B75" w:rsidRPr="00027B8C">
              <w:rPr>
                <w:rFonts w:eastAsia="Calibri" w:cstheme="minorHAnsi"/>
                <w:bCs/>
                <w:color w:val="000000"/>
                <w:sz w:val="24"/>
                <w:szCs w:val="24"/>
              </w:rPr>
              <w:t xml:space="preserve">.  </w:t>
            </w:r>
            <w:r w:rsidR="009D06B8" w:rsidRPr="00027B8C">
              <w:rPr>
                <w:rFonts w:eastAsia="Calibri" w:cstheme="minorHAnsi"/>
                <w:bCs/>
                <w:color w:val="000000"/>
                <w:sz w:val="24"/>
                <w:szCs w:val="24"/>
              </w:rPr>
              <w:t>We</w:t>
            </w:r>
            <w:r w:rsidR="00402B75" w:rsidRPr="00027B8C">
              <w:rPr>
                <w:rFonts w:eastAsia="Calibri" w:cstheme="minorHAnsi"/>
                <w:bCs/>
                <w:color w:val="000000"/>
                <w:sz w:val="24"/>
                <w:szCs w:val="24"/>
              </w:rPr>
              <w:t xml:space="preserve"> recognise the important need to support positive wellbeing amongst our pupils</w:t>
            </w:r>
            <w:r w:rsidR="009D06B8" w:rsidRPr="00027B8C">
              <w:rPr>
                <w:rFonts w:eastAsia="Calibri" w:cstheme="minorHAnsi"/>
                <w:bCs/>
                <w:color w:val="000000"/>
                <w:sz w:val="24"/>
                <w:szCs w:val="24"/>
              </w:rPr>
              <w:t>, especial</w:t>
            </w:r>
            <w:r w:rsidR="00830E4E" w:rsidRPr="00027B8C">
              <w:rPr>
                <w:rFonts w:eastAsia="Calibri" w:cstheme="minorHAnsi"/>
                <w:bCs/>
                <w:color w:val="000000"/>
                <w:sz w:val="24"/>
                <w:szCs w:val="24"/>
              </w:rPr>
              <w:t>ly with the impact of the Covid-</w:t>
            </w:r>
            <w:r w:rsidR="009D06B8" w:rsidRPr="00027B8C">
              <w:rPr>
                <w:rFonts w:eastAsia="Calibri" w:cstheme="minorHAnsi"/>
                <w:bCs/>
                <w:color w:val="000000"/>
                <w:sz w:val="24"/>
                <w:szCs w:val="24"/>
              </w:rPr>
              <w:t xml:space="preserve">19 pandemic. </w:t>
            </w:r>
            <w:r w:rsidR="00402B75" w:rsidRPr="00027B8C">
              <w:rPr>
                <w:rFonts w:eastAsia="Calibri" w:cstheme="minorHAnsi"/>
                <w:bCs/>
                <w:color w:val="000000"/>
                <w:sz w:val="24"/>
                <w:szCs w:val="24"/>
              </w:rPr>
              <w:t xml:space="preserve"> </w:t>
            </w:r>
            <w:r w:rsidR="009D06B8" w:rsidRPr="00027B8C">
              <w:rPr>
                <w:rFonts w:eastAsia="Calibri" w:cstheme="minorHAnsi"/>
                <w:bCs/>
                <w:color w:val="000000"/>
                <w:sz w:val="24"/>
                <w:szCs w:val="24"/>
              </w:rPr>
              <w:t>Providing the support needed for our v</w:t>
            </w:r>
            <w:r w:rsidR="00402B75" w:rsidRPr="00027B8C">
              <w:rPr>
                <w:rFonts w:eastAsia="Calibri" w:cstheme="minorHAnsi"/>
                <w:bCs/>
                <w:color w:val="000000"/>
                <w:sz w:val="24"/>
                <w:szCs w:val="24"/>
              </w:rPr>
              <w:t xml:space="preserve">ulnerable pupils, including those who have social worker involvement </w:t>
            </w:r>
            <w:r w:rsidR="009D06B8" w:rsidRPr="00027B8C">
              <w:rPr>
                <w:rFonts w:eastAsia="Calibri" w:cstheme="minorHAnsi"/>
                <w:bCs/>
                <w:color w:val="000000"/>
                <w:sz w:val="24"/>
                <w:szCs w:val="24"/>
              </w:rPr>
              <w:t xml:space="preserve">is a priority. </w:t>
            </w:r>
          </w:p>
          <w:p w14:paraId="206FD18D" w14:textId="77777777" w:rsidR="009D06B8" w:rsidRPr="00027B8C" w:rsidRDefault="009D06B8" w:rsidP="00E20706">
            <w:pPr>
              <w:suppressAutoHyphens/>
              <w:autoSpaceDN w:val="0"/>
              <w:spacing w:after="240" w:line="288" w:lineRule="auto"/>
              <w:contextualSpacing/>
              <w:rPr>
                <w:rFonts w:eastAsia="Calibri" w:cstheme="minorHAnsi"/>
                <w:bCs/>
                <w:color w:val="000000"/>
                <w:sz w:val="24"/>
                <w:szCs w:val="24"/>
              </w:rPr>
            </w:pPr>
          </w:p>
          <w:p w14:paraId="652F4D89" w14:textId="69FF53FB" w:rsidR="005B6546" w:rsidRPr="00027B8C" w:rsidRDefault="009D06B8" w:rsidP="00D60755">
            <w:p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Cs/>
                <w:color w:val="000000"/>
                <w:sz w:val="24"/>
                <w:szCs w:val="24"/>
              </w:rPr>
              <w:t xml:space="preserve">High quality teacher and learning is at the heart of our approach, with a focus on areas in which disadvantaged pupils require the most support.  This is proven to have the greatest impact on closing the gap and at the same time will benefit the non-disadvantage attainment pupils in school. </w:t>
            </w:r>
            <w:r w:rsidR="00D60755" w:rsidRPr="00027B8C">
              <w:rPr>
                <w:rFonts w:eastAsia="Calibri" w:cstheme="minorHAnsi"/>
                <w:bCs/>
                <w:color w:val="000000"/>
                <w:sz w:val="24"/>
                <w:szCs w:val="24"/>
              </w:rPr>
              <w:t xml:space="preserve">Our intention is that the </w:t>
            </w:r>
            <w:r w:rsidRPr="00027B8C">
              <w:rPr>
                <w:rFonts w:eastAsia="Calibri" w:cstheme="minorHAnsi"/>
                <w:bCs/>
                <w:color w:val="000000"/>
                <w:sz w:val="24"/>
                <w:szCs w:val="24"/>
              </w:rPr>
              <w:t>outco</w:t>
            </w:r>
            <w:r w:rsidR="00830E4E" w:rsidRPr="00027B8C">
              <w:rPr>
                <w:rFonts w:eastAsia="Calibri" w:cstheme="minorHAnsi"/>
                <w:bCs/>
                <w:color w:val="000000"/>
                <w:sz w:val="24"/>
                <w:szCs w:val="24"/>
              </w:rPr>
              <w:t xml:space="preserve">mes detailed below </w:t>
            </w:r>
            <w:r w:rsidR="00D60755" w:rsidRPr="00027B8C">
              <w:rPr>
                <w:rFonts w:eastAsia="Calibri" w:cstheme="minorHAnsi"/>
                <w:bCs/>
                <w:color w:val="000000"/>
                <w:sz w:val="24"/>
                <w:szCs w:val="24"/>
              </w:rPr>
              <w:t xml:space="preserve">will considerably </w:t>
            </w:r>
            <w:r w:rsidR="00830E4E" w:rsidRPr="00027B8C">
              <w:rPr>
                <w:rFonts w:eastAsia="Calibri" w:cstheme="minorHAnsi"/>
                <w:bCs/>
                <w:color w:val="000000"/>
                <w:sz w:val="24"/>
                <w:szCs w:val="24"/>
              </w:rPr>
              <w:t xml:space="preserve">raise </w:t>
            </w:r>
            <w:r w:rsidR="00D60755" w:rsidRPr="00027B8C">
              <w:rPr>
                <w:rFonts w:eastAsia="Calibri" w:cstheme="minorHAnsi"/>
                <w:bCs/>
                <w:color w:val="000000"/>
                <w:sz w:val="24"/>
                <w:szCs w:val="24"/>
              </w:rPr>
              <w:t xml:space="preserve">the </w:t>
            </w:r>
            <w:r w:rsidR="00830E4E" w:rsidRPr="00027B8C">
              <w:rPr>
                <w:rFonts w:eastAsia="Calibri" w:cstheme="minorHAnsi"/>
                <w:bCs/>
                <w:color w:val="000000"/>
                <w:sz w:val="24"/>
                <w:szCs w:val="24"/>
              </w:rPr>
              <w:t>attainment of our disadvantaged pupils</w:t>
            </w:r>
            <w:r w:rsidR="00D60755" w:rsidRPr="00027B8C">
              <w:rPr>
                <w:rFonts w:eastAsia="Calibri" w:cstheme="minorHAnsi"/>
                <w:bCs/>
                <w:color w:val="000000"/>
                <w:sz w:val="24"/>
                <w:szCs w:val="24"/>
              </w:rPr>
              <w:t xml:space="preserve"> to narrow the gap between their peers</w:t>
            </w:r>
            <w:r w:rsidR="00830E4E" w:rsidRPr="00027B8C">
              <w:rPr>
                <w:rFonts w:eastAsia="Calibri" w:cstheme="minorHAnsi"/>
                <w:bCs/>
                <w:color w:val="000000"/>
                <w:sz w:val="24"/>
                <w:szCs w:val="24"/>
              </w:rPr>
              <w:t xml:space="preserve"> but also ensure that our non-disadvantaged pupils will continue </w:t>
            </w:r>
            <w:r w:rsidR="00D60755" w:rsidRPr="00027B8C">
              <w:rPr>
                <w:rFonts w:eastAsia="Calibri" w:cstheme="minorHAnsi"/>
                <w:bCs/>
                <w:color w:val="000000"/>
                <w:sz w:val="24"/>
                <w:szCs w:val="24"/>
              </w:rPr>
              <w:t>to sustain good and improved progress.</w:t>
            </w:r>
          </w:p>
          <w:p w14:paraId="0345BB53" w14:textId="25300B49" w:rsidR="00506685" w:rsidRPr="00027B8C" w:rsidRDefault="00506685" w:rsidP="00D60755">
            <w:pPr>
              <w:suppressAutoHyphens/>
              <w:autoSpaceDN w:val="0"/>
              <w:spacing w:after="240" w:line="288" w:lineRule="auto"/>
              <w:contextualSpacing/>
              <w:rPr>
                <w:rFonts w:eastAsia="Calibri" w:cstheme="minorHAnsi"/>
                <w:bCs/>
                <w:color w:val="000000"/>
                <w:sz w:val="24"/>
                <w:szCs w:val="24"/>
              </w:rPr>
            </w:pPr>
          </w:p>
          <w:p w14:paraId="5A7E9800" w14:textId="7A21D85A" w:rsidR="00506685" w:rsidRPr="00027B8C" w:rsidRDefault="00506685" w:rsidP="00506685">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Language acquisition and Reading are given the highest priority across the school – this year the school have been successful with taking part in both the NELI program and Read, Write Inc. program – to support with speech and language, early reading (including phonics) and reading as a priority across the school.  It is also our aim to develop children’s vocabulary skills to reduce the word gap that has been recognised between disadvantaged pupils and their peers.</w:t>
            </w:r>
          </w:p>
          <w:p w14:paraId="7F75E89B" w14:textId="6DC69C99" w:rsidR="00506685" w:rsidRPr="00027B8C" w:rsidRDefault="00506685" w:rsidP="00506685">
            <w:pPr>
              <w:autoSpaceDE w:val="0"/>
              <w:autoSpaceDN w:val="0"/>
              <w:adjustRightInd w:val="0"/>
              <w:rPr>
                <w:rFonts w:eastAsia="Calibri" w:cstheme="minorHAnsi"/>
                <w:bCs/>
                <w:color w:val="000000"/>
                <w:sz w:val="24"/>
                <w:szCs w:val="24"/>
              </w:rPr>
            </w:pPr>
          </w:p>
          <w:p w14:paraId="77728A0C" w14:textId="347411AF" w:rsidR="00680FC0" w:rsidRPr="00027B8C" w:rsidRDefault="00680FC0" w:rsidP="00506685">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We continue to value the important contribution that access to a wider range of cultural and enrichment experiences provide for our pupils helping to foster a love of life-long learning and enjoyment. The importance of Music and Physical Education has proven to be extremely beneficial to both the -wellbeing of our pupils and to engagement within extra-curricular interests and activities. We continue to employ a full time music specialist and a full time P.E. specialist to provide high quality learning and experiences within these areas.  In addition, we recognise the importance of the continuing advancement within computing and the importance of ensuring that children and families recognise how to keep their children safe with the use of technology.  To support with this we employ computing specialists to provide up-to date training for both pupils and staff.  </w:t>
            </w:r>
          </w:p>
          <w:p w14:paraId="490A9D6C" w14:textId="37460C4E" w:rsidR="00D60755" w:rsidRPr="00027B8C" w:rsidRDefault="00D60755" w:rsidP="00D60755">
            <w:pPr>
              <w:suppressAutoHyphens/>
              <w:autoSpaceDN w:val="0"/>
              <w:spacing w:after="240" w:line="288" w:lineRule="auto"/>
              <w:contextualSpacing/>
              <w:rPr>
                <w:rFonts w:eastAsia="Calibri" w:cstheme="minorHAnsi"/>
                <w:bCs/>
                <w:color w:val="000000"/>
                <w:sz w:val="24"/>
                <w:szCs w:val="24"/>
              </w:rPr>
            </w:pPr>
          </w:p>
          <w:p w14:paraId="1552DE89" w14:textId="6EA5DDF6" w:rsidR="00D60755" w:rsidRPr="00027B8C" w:rsidRDefault="00D60755" w:rsidP="00D60755">
            <w:p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Cs/>
                <w:color w:val="000000"/>
                <w:sz w:val="24"/>
                <w:szCs w:val="24"/>
              </w:rPr>
              <w:lastRenderedPageBreak/>
              <w:t>Our strategy will also include wider school plans for education recovery, notably in its targeted support through whole school reading initiatives and through a school led tutoring programme for pupils whose education has been worst affected – including non-disadvantaged pupils.</w:t>
            </w:r>
          </w:p>
          <w:p w14:paraId="6C4127C4" w14:textId="1A9F7EB8" w:rsidR="00D60755" w:rsidRPr="00027B8C" w:rsidRDefault="00D60755" w:rsidP="00D60755">
            <w:pPr>
              <w:suppressAutoHyphens/>
              <w:autoSpaceDN w:val="0"/>
              <w:spacing w:after="240" w:line="288" w:lineRule="auto"/>
              <w:contextualSpacing/>
              <w:rPr>
                <w:rFonts w:eastAsia="Calibri" w:cstheme="minorHAnsi"/>
                <w:bCs/>
                <w:color w:val="000000"/>
                <w:sz w:val="24"/>
                <w:szCs w:val="24"/>
              </w:rPr>
            </w:pPr>
          </w:p>
          <w:p w14:paraId="73CD1DB3" w14:textId="727226B2" w:rsidR="00D60755" w:rsidRPr="00027B8C" w:rsidRDefault="00D60755" w:rsidP="00D60755">
            <w:p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Cs/>
                <w:color w:val="000000"/>
                <w:sz w:val="24"/>
                <w:szCs w:val="24"/>
              </w:rPr>
              <w:t xml:space="preserve">Our approach will be tailored to whole school challenges but also individual needs, rooted in robust assessments. The whole school are committed to eliminate disadvantage and will work together to ensure that our children achieve their fullest potential. </w:t>
            </w:r>
            <w:r w:rsidR="007E70E1" w:rsidRPr="00027B8C">
              <w:rPr>
                <w:rFonts w:eastAsia="Calibri" w:cstheme="minorHAnsi"/>
                <w:bCs/>
                <w:color w:val="000000"/>
                <w:sz w:val="24"/>
                <w:szCs w:val="24"/>
              </w:rPr>
              <w:t xml:space="preserve"> To ensure that our approach is achievable we will:</w:t>
            </w:r>
          </w:p>
          <w:p w14:paraId="156B6E60" w14:textId="77777777" w:rsidR="007E70E1" w:rsidRPr="00027B8C" w:rsidRDefault="007E70E1" w:rsidP="007E70E1">
            <w:pPr>
              <w:pStyle w:val="ListParagraph"/>
              <w:numPr>
                <w:ilvl w:val="0"/>
                <w:numId w:val="8"/>
              </w:num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Cs/>
                <w:color w:val="000000"/>
                <w:sz w:val="24"/>
                <w:szCs w:val="24"/>
              </w:rPr>
              <w:t>Adopt a whole school approach in which all staff take responsibility for disadvantaged pupils’ outcomes and raise expectations of what they can achieve.</w:t>
            </w:r>
          </w:p>
          <w:p w14:paraId="20437A92" w14:textId="2859BB19" w:rsidR="007E70E1" w:rsidRPr="00027B8C" w:rsidRDefault="007E70E1" w:rsidP="007E70E1">
            <w:pPr>
              <w:pStyle w:val="ListParagraph"/>
              <w:numPr>
                <w:ilvl w:val="0"/>
                <w:numId w:val="8"/>
              </w:num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Cs/>
                <w:color w:val="000000"/>
                <w:sz w:val="24"/>
                <w:szCs w:val="24"/>
              </w:rPr>
              <w:t>Ensure disadvantaged pupils are challenged in the work that they are set</w:t>
            </w:r>
          </w:p>
          <w:p w14:paraId="4501E999" w14:textId="26E52E5F" w:rsidR="00680FC0" w:rsidRPr="00027B8C" w:rsidRDefault="007E70E1" w:rsidP="00861D89">
            <w:pPr>
              <w:pStyle w:val="ListParagraph"/>
              <w:numPr>
                <w:ilvl w:val="0"/>
                <w:numId w:val="8"/>
              </w:num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Cs/>
                <w:color w:val="000000"/>
                <w:sz w:val="24"/>
                <w:szCs w:val="24"/>
              </w:rPr>
              <w:t>Act early to identify areas of need to ensure that support is in place</w:t>
            </w:r>
          </w:p>
          <w:p w14:paraId="50D2B15B" w14:textId="2A23B782" w:rsidR="009239C0" w:rsidRPr="00027B8C" w:rsidRDefault="009239C0" w:rsidP="00680FC0">
            <w:pPr>
              <w:suppressAutoHyphens/>
              <w:autoSpaceDN w:val="0"/>
              <w:spacing w:after="240" w:line="288" w:lineRule="auto"/>
              <w:contextualSpacing/>
              <w:rPr>
                <w:rFonts w:eastAsia="Calibri" w:cstheme="minorHAnsi"/>
                <w:bCs/>
                <w:color w:val="000000"/>
                <w:sz w:val="24"/>
                <w:szCs w:val="24"/>
              </w:rPr>
            </w:pPr>
            <w:r w:rsidRPr="00027B8C">
              <w:rPr>
                <w:rFonts w:eastAsia="Calibri" w:cstheme="minorHAnsi"/>
                <w:b/>
                <w:bCs/>
                <w:color w:val="000000"/>
                <w:sz w:val="24"/>
                <w:szCs w:val="24"/>
              </w:rPr>
              <w:t>Our Pupil Premium Principles</w:t>
            </w:r>
            <w:r w:rsidRPr="00027B8C">
              <w:rPr>
                <w:rFonts w:eastAsia="Calibri" w:cstheme="minorHAnsi"/>
                <w:bCs/>
                <w:color w:val="000000"/>
                <w:sz w:val="24"/>
                <w:szCs w:val="24"/>
              </w:rPr>
              <w:t>:</w:t>
            </w:r>
          </w:p>
          <w:p w14:paraId="75B492AD" w14:textId="2B6BFB2C" w:rsidR="009239C0" w:rsidRPr="00027B8C" w:rsidRDefault="009239C0" w:rsidP="00680FC0">
            <w:pPr>
              <w:suppressAutoHyphens/>
              <w:autoSpaceDN w:val="0"/>
              <w:spacing w:after="240" w:line="288" w:lineRule="auto"/>
              <w:contextualSpacing/>
              <w:rPr>
                <w:rFonts w:eastAsia="Calibri" w:cstheme="minorHAnsi"/>
                <w:bCs/>
                <w:color w:val="000000"/>
                <w:sz w:val="24"/>
                <w:szCs w:val="24"/>
              </w:rPr>
            </w:pPr>
          </w:p>
          <w:p w14:paraId="68454EB1" w14:textId="77777777" w:rsidR="009239C0" w:rsidRPr="00027B8C" w:rsidRDefault="009239C0" w:rsidP="009239C0">
            <w:pPr>
              <w:rPr>
                <w:rFonts w:cstheme="minorHAnsi"/>
                <w:sz w:val="24"/>
                <w:szCs w:val="24"/>
              </w:rPr>
            </w:pPr>
            <w:r w:rsidRPr="00027B8C">
              <w:rPr>
                <w:rFonts w:cstheme="minorHAnsi"/>
                <w:sz w:val="24"/>
                <w:szCs w:val="24"/>
              </w:rPr>
              <w:t>Whole school ethos of attainment for all</w:t>
            </w:r>
          </w:p>
          <w:p w14:paraId="45E8DD54" w14:textId="77777777" w:rsidR="009239C0" w:rsidRPr="00027B8C" w:rsidRDefault="009239C0" w:rsidP="009239C0">
            <w:pPr>
              <w:rPr>
                <w:rFonts w:cstheme="minorHAnsi"/>
                <w:sz w:val="24"/>
                <w:szCs w:val="24"/>
              </w:rPr>
            </w:pPr>
          </w:p>
          <w:p w14:paraId="117FB11E"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There is a belief that all disadvantaged pupils are capable of overcoming barriers to learning and can succeed.</w:t>
            </w:r>
          </w:p>
          <w:p w14:paraId="6ABA77F4"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A whole school culture of high expectations for all children.</w:t>
            </w:r>
          </w:p>
          <w:p w14:paraId="0E98C45A"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Leaders, teachers and all staff understand their role within the school strategy.</w:t>
            </w:r>
          </w:p>
          <w:p w14:paraId="15B17C13" w14:textId="77777777" w:rsidR="009239C0" w:rsidRPr="00027B8C" w:rsidRDefault="009239C0" w:rsidP="009239C0">
            <w:pPr>
              <w:rPr>
                <w:rFonts w:cstheme="minorHAnsi"/>
                <w:sz w:val="24"/>
                <w:szCs w:val="24"/>
              </w:rPr>
            </w:pPr>
          </w:p>
          <w:p w14:paraId="54F1B466" w14:textId="77777777" w:rsidR="009239C0" w:rsidRPr="00027B8C" w:rsidRDefault="009239C0" w:rsidP="009239C0">
            <w:pPr>
              <w:rPr>
                <w:rFonts w:cstheme="minorHAnsi"/>
                <w:sz w:val="24"/>
                <w:szCs w:val="24"/>
              </w:rPr>
            </w:pPr>
            <w:r w:rsidRPr="00027B8C">
              <w:rPr>
                <w:rFonts w:cstheme="minorHAnsi"/>
                <w:sz w:val="24"/>
                <w:szCs w:val="24"/>
              </w:rPr>
              <w:t>High Quality Teaching for all</w:t>
            </w:r>
          </w:p>
          <w:p w14:paraId="57A2A28B" w14:textId="77777777" w:rsidR="009239C0" w:rsidRPr="00027B8C" w:rsidRDefault="009239C0" w:rsidP="009239C0">
            <w:pPr>
              <w:rPr>
                <w:rFonts w:cstheme="minorHAnsi"/>
                <w:sz w:val="24"/>
                <w:szCs w:val="24"/>
              </w:rPr>
            </w:pPr>
          </w:p>
          <w:p w14:paraId="15428125"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The school places strong emphasis on ensuring that disadvantaged children make at least good or accelerated progress as a result of high quality teaching.</w:t>
            </w:r>
          </w:p>
          <w:p w14:paraId="33612955"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High quality CPD is a priority and is tailored to the needs of the school and individual staff.</w:t>
            </w:r>
          </w:p>
          <w:p w14:paraId="317B60E5"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High quality CPD is in place to deliver interventions that are additional to the entitlement of high quality teaching, class teachers retain the accountability for pupil achievement.</w:t>
            </w:r>
          </w:p>
          <w:p w14:paraId="654101D0" w14:textId="77777777" w:rsidR="009239C0" w:rsidRPr="00027B8C" w:rsidRDefault="009239C0" w:rsidP="009239C0">
            <w:pPr>
              <w:rPr>
                <w:rFonts w:cstheme="minorHAnsi"/>
                <w:sz w:val="24"/>
                <w:szCs w:val="24"/>
              </w:rPr>
            </w:pPr>
          </w:p>
          <w:p w14:paraId="09EF737D" w14:textId="77777777" w:rsidR="009239C0" w:rsidRPr="00027B8C" w:rsidRDefault="009239C0" w:rsidP="009239C0">
            <w:pPr>
              <w:rPr>
                <w:rFonts w:cstheme="minorHAnsi"/>
                <w:sz w:val="24"/>
                <w:szCs w:val="24"/>
              </w:rPr>
            </w:pPr>
            <w:r w:rsidRPr="00027B8C">
              <w:rPr>
                <w:rFonts w:cstheme="minorHAnsi"/>
                <w:sz w:val="24"/>
                <w:szCs w:val="24"/>
              </w:rPr>
              <w:t>Meeting Individual Learning Needs</w:t>
            </w:r>
          </w:p>
          <w:p w14:paraId="422E3D9B"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There is a strong understanding of the barriers to learning and how these barriers present in school</w:t>
            </w:r>
          </w:p>
          <w:p w14:paraId="02FE29D2"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Consideration is given to specific barriers and how these can be overcome – support is provided to ensure that all needs are met to enable children to succeed.</w:t>
            </w:r>
          </w:p>
          <w:p w14:paraId="6B970DD7"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lastRenderedPageBreak/>
              <w:t>Learning gaps and misconceptions are identified and addressed so that pupils can secure learning that will enable them to catch up with increasing numbers of pupils able to meet age related expectations.</w:t>
            </w:r>
          </w:p>
          <w:p w14:paraId="1CFAE5EC"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In addition to a whole school approach to mental health and wellbeing, Pastoral support is provided by an experienced member of staff and through outside agencies to ensure that individual needs are met.</w:t>
            </w:r>
          </w:p>
          <w:p w14:paraId="688F986E" w14:textId="67D79ECE" w:rsidR="009239C0" w:rsidRPr="00027B8C" w:rsidRDefault="009239C0" w:rsidP="00680FC0">
            <w:pPr>
              <w:suppressAutoHyphens/>
              <w:autoSpaceDN w:val="0"/>
              <w:spacing w:after="240" w:line="288" w:lineRule="auto"/>
              <w:contextualSpacing/>
              <w:rPr>
                <w:rFonts w:eastAsia="Calibri" w:cstheme="minorHAnsi"/>
                <w:bCs/>
                <w:color w:val="000000"/>
                <w:sz w:val="24"/>
                <w:szCs w:val="24"/>
              </w:rPr>
            </w:pPr>
          </w:p>
          <w:p w14:paraId="728D85F9" w14:textId="77777777" w:rsidR="009239C0" w:rsidRPr="00027B8C" w:rsidRDefault="009239C0" w:rsidP="009239C0">
            <w:pPr>
              <w:rPr>
                <w:rFonts w:cstheme="minorHAnsi"/>
                <w:sz w:val="24"/>
                <w:szCs w:val="24"/>
              </w:rPr>
            </w:pPr>
            <w:r w:rsidRPr="00027B8C">
              <w:rPr>
                <w:rFonts w:cstheme="minorHAnsi"/>
                <w:sz w:val="24"/>
                <w:szCs w:val="24"/>
              </w:rPr>
              <w:t>Addressing Attendance</w:t>
            </w:r>
          </w:p>
          <w:p w14:paraId="3A598530" w14:textId="77777777" w:rsidR="009239C0" w:rsidRPr="00027B8C" w:rsidRDefault="009239C0" w:rsidP="009239C0">
            <w:pPr>
              <w:rPr>
                <w:rFonts w:cstheme="minorHAnsi"/>
                <w:sz w:val="24"/>
                <w:szCs w:val="24"/>
              </w:rPr>
            </w:pPr>
          </w:p>
          <w:p w14:paraId="1757534A"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Attendance is rigorously monitored and strategies are implemented to improve attendance and/or lateness to maximise opportunities for learning in school.</w:t>
            </w:r>
          </w:p>
          <w:p w14:paraId="0C22F0FD"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The school works closely with the Education Welfare Officer to support families with improvement in attendance.</w:t>
            </w:r>
          </w:p>
          <w:p w14:paraId="3383C8BE" w14:textId="77777777" w:rsidR="009239C0" w:rsidRPr="00027B8C" w:rsidRDefault="009239C0" w:rsidP="009239C0">
            <w:pPr>
              <w:rPr>
                <w:rFonts w:cstheme="minorHAnsi"/>
                <w:sz w:val="24"/>
                <w:szCs w:val="24"/>
              </w:rPr>
            </w:pPr>
          </w:p>
          <w:p w14:paraId="61B8E8A7" w14:textId="77777777" w:rsidR="009239C0" w:rsidRPr="00027B8C" w:rsidRDefault="009239C0" w:rsidP="009239C0">
            <w:pPr>
              <w:rPr>
                <w:rFonts w:cstheme="minorHAnsi"/>
                <w:sz w:val="24"/>
                <w:szCs w:val="24"/>
              </w:rPr>
            </w:pPr>
            <w:r w:rsidRPr="00027B8C">
              <w:rPr>
                <w:rFonts w:cstheme="minorHAnsi"/>
                <w:sz w:val="24"/>
                <w:szCs w:val="24"/>
              </w:rPr>
              <w:t>Data Focus</w:t>
            </w:r>
          </w:p>
          <w:p w14:paraId="0DC24163" w14:textId="77777777" w:rsidR="009239C0" w:rsidRPr="00027B8C" w:rsidRDefault="009239C0" w:rsidP="009239C0">
            <w:pPr>
              <w:rPr>
                <w:rFonts w:cstheme="minorHAnsi"/>
                <w:sz w:val="24"/>
                <w:szCs w:val="24"/>
              </w:rPr>
            </w:pPr>
          </w:p>
          <w:p w14:paraId="705329F6"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The progress of disadvantaged children is discussed at all pupil progress meetings and at key assessment points throughout the year.  Actions are identified, implemented, monitored and reviewed regularly.</w:t>
            </w:r>
          </w:p>
          <w:p w14:paraId="417DA8A5"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 xml:space="preserve">Accelerated progress must lead to high attainment within an academic year.  </w:t>
            </w:r>
          </w:p>
          <w:p w14:paraId="0CBB9989" w14:textId="77777777" w:rsidR="009239C0" w:rsidRPr="00027B8C" w:rsidRDefault="009239C0" w:rsidP="009239C0">
            <w:pPr>
              <w:rPr>
                <w:rFonts w:cstheme="minorHAnsi"/>
                <w:sz w:val="24"/>
                <w:szCs w:val="24"/>
              </w:rPr>
            </w:pPr>
          </w:p>
          <w:p w14:paraId="13FDDD36" w14:textId="77777777" w:rsidR="009239C0" w:rsidRPr="00027B8C" w:rsidRDefault="009239C0" w:rsidP="009239C0">
            <w:pPr>
              <w:rPr>
                <w:rFonts w:cstheme="minorHAnsi"/>
                <w:sz w:val="24"/>
                <w:szCs w:val="24"/>
              </w:rPr>
            </w:pPr>
            <w:r w:rsidRPr="00027B8C">
              <w:rPr>
                <w:rFonts w:cstheme="minorHAnsi"/>
                <w:sz w:val="24"/>
                <w:szCs w:val="24"/>
              </w:rPr>
              <w:t>Clear, responsive leadership</w:t>
            </w:r>
          </w:p>
          <w:p w14:paraId="0D1C1C30" w14:textId="77777777" w:rsidR="009239C0" w:rsidRPr="00027B8C" w:rsidRDefault="009239C0" w:rsidP="009239C0">
            <w:pPr>
              <w:rPr>
                <w:rFonts w:cstheme="minorHAnsi"/>
                <w:sz w:val="24"/>
                <w:szCs w:val="24"/>
              </w:rPr>
            </w:pPr>
          </w:p>
          <w:p w14:paraId="55F445C9" w14:textId="0A72206D" w:rsidR="009239C0" w:rsidRPr="00027B8C" w:rsidRDefault="009239C0" w:rsidP="009239C0">
            <w:pPr>
              <w:suppressAutoHyphens/>
              <w:autoSpaceDN w:val="0"/>
              <w:spacing w:after="240" w:line="288" w:lineRule="auto"/>
              <w:contextualSpacing/>
              <w:rPr>
                <w:rFonts w:eastAsia="Calibri" w:cstheme="minorHAnsi"/>
                <w:bCs/>
                <w:color w:val="000000"/>
                <w:sz w:val="24"/>
                <w:szCs w:val="24"/>
              </w:rPr>
            </w:pPr>
            <w:r w:rsidRPr="00027B8C">
              <w:rPr>
                <w:rFonts w:cstheme="minorHAnsi"/>
                <w:sz w:val="24"/>
                <w:szCs w:val="24"/>
              </w:rPr>
              <w:t>Leaders, governors and senior leaders review the effectiveness of strategies based on internal analysis, research and best practice</w:t>
            </w:r>
          </w:p>
          <w:p w14:paraId="0423DD59"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The effectiveness of the strategy is reviewed termly and is based on internal analysis, research and best practice.</w:t>
            </w:r>
          </w:p>
          <w:p w14:paraId="6EEF5115"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Self-evaluation is rigorous and honest.</w:t>
            </w:r>
          </w:p>
          <w:p w14:paraId="6E0683D8" w14:textId="77777777" w:rsidR="009239C0" w:rsidRPr="00027B8C" w:rsidRDefault="009239C0" w:rsidP="009239C0">
            <w:pPr>
              <w:rPr>
                <w:rFonts w:cstheme="minorHAnsi"/>
                <w:sz w:val="24"/>
                <w:szCs w:val="24"/>
              </w:rPr>
            </w:pPr>
          </w:p>
          <w:p w14:paraId="0AFCE0FF" w14:textId="77777777" w:rsidR="009239C0" w:rsidRPr="00027B8C" w:rsidRDefault="009239C0" w:rsidP="009239C0">
            <w:pPr>
              <w:rPr>
                <w:rFonts w:cstheme="minorHAnsi"/>
                <w:sz w:val="24"/>
                <w:szCs w:val="24"/>
              </w:rPr>
            </w:pPr>
            <w:r w:rsidRPr="00027B8C">
              <w:rPr>
                <w:rFonts w:cstheme="minorHAnsi"/>
                <w:sz w:val="24"/>
                <w:szCs w:val="24"/>
              </w:rPr>
              <w:t>Deploying staff Effectively</w:t>
            </w:r>
          </w:p>
          <w:p w14:paraId="22503CED" w14:textId="77777777" w:rsidR="009239C0" w:rsidRPr="00027B8C" w:rsidRDefault="009239C0" w:rsidP="009239C0">
            <w:pPr>
              <w:rPr>
                <w:rFonts w:cstheme="minorHAnsi"/>
                <w:sz w:val="24"/>
                <w:szCs w:val="24"/>
              </w:rPr>
            </w:pPr>
          </w:p>
          <w:p w14:paraId="7B3E22F7" w14:textId="77777777" w:rsidR="009239C0" w:rsidRPr="00027B8C" w:rsidRDefault="009239C0" w:rsidP="009239C0">
            <w:pPr>
              <w:pStyle w:val="ListParagraph"/>
              <w:numPr>
                <w:ilvl w:val="0"/>
                <w:numId w:val="8"/>
              </w:numPr>
              <w:rPr>
                <w:rFonts w:cstheme="minorHAnsi"/>
                <w:sz w:val="24"/>
                <w:szCs w:val="24"/>
              </w:rPr>
            </w:pPr>
            <w:r w:rsidRPr="00027B8C">
              <w:rPr>
                <w:rFonts w:cstheme="minorHAnsi"/>
                <w:sz w:val="24"/>
                <w:szCs w:val="24"/>
              </w:rPr>
              <w:t>Staff are deployed flexibly in response to the changing need of disadvantaged pupils.</w:t>
            </w:r>
          </w:p>
          <w:p w14:paraId="2CCD46A2" w14:textId="7CCC4835" w:rsidR="009239C0" w:rsidRPr="00027B8C" w:rsidRDefault="009239C0" w:rsidP="009239C0">
            <w:pPr>
              <w:pStyle w:val="ListParagraph"/>
              <w:numPr>
                <w:ilvl w:val="0"/>
                <w:numId w:val="8"/>
              </w:numPr>
              <w:suppressAutoHyphens/>
              <w:autoSpaceDN w:val="0"/>
              <w:spacing w:after="240" w:line="288" w:lineRule="auto"/>
              <w:contextualSpacing/>
              <w:rPr>
                <w:rFonts w:eastAsia="Calibri" w:cstheme="minorHAnsi"/>
                <w:bCs/>
                <w:color w:val="000000"/>
                <w:sz w:val="24"/>
                <w:szCs w:val="24"/>
              </w:rPr>
            </w:pPr>
            <w:r w:rsidRPr="00027B8C">
              <w:rPr>
                <w:rFonts w:cstheme="minorHAnsi"/>
                <w:sz w:val="24"/>
                <w:szCs w:val="24"/>
              </w:rPr>
              <w:t>Resources are targeted at pupils at risk of underachievement in terms of low and high attainment</w:t>
            </w:r>
          </w:p>
          <w:p w14:paraId="6D101B8D" w14:textId="1DFDD454" w:rsidR="009239C0" w:rsidRPr="00027B8C" w:rsidRDefault="009239C0" w:rsidP="00680FC0">
            <w:pPr>
              <w:suppressAutoHyphens/>
              <w:autoSpaceDN w:val="0"/>
              <w:spacing w:after="240" w:line="288" w:lineRule="auto"/>
              <w:contextualSpacing/>
              <w:rPr>
                <w:rFonts w:eastAsia="Calibri" w:cstheme="minorHAnsi"/>
                <w:bCs/>
                <w:color w:val="000000"/>
                <w:sz w:val="24"/>
                <w:szCs w:val="24"/>
              </w:rPr>
            </w:pPr>
          </w:p>
          <w:p w14:paraId="2DC767C5" w14:textId="55E4AE75" w:rsidR="009239C0" w:rsidRPr="00027B8C" w:rsidRDefault="009239C0" w:rsidP="00680FC0">
            <w:pPr>
              <w:suppressAutoHyphens/>
              <w:autoSpaceDN w:val="0"/>
              <w:spacing w:after="240" w:line="288" w:lineRule="auto"/>
              <w:contextualSpacing/>
              <w:rPr>
                <w:rFonts w:eastAsia="Calibri" w:cstheme="minorHAnsi"/>
                <w:bCs/>
                <w:color w:val="000000"/>
                <w:sz w:val="24"/>
                <w:szCs w:val="24"/>
              </w:rPr>
            </w:pPr>
          </w:p>
          <w:p w14:paraId="410599B1" w14:textId="0EE5F751" w:rsidR="009239C0" w:rsidRPr="00027B8C" w:rsidRDefault="009239C0" w:rsidP="00680FC0">
            <w:pPr>
              <w:suppressAutoHyphens/>
              <w:autoSpaceDN w:val="0"/>
              <w:spacing w:after="240" w:line="288" w:lineRule="auto"/>
              <w:contextualSpacing/>
              <w:rPr>
                <w:rFonts w:eastAsia="Calibri" w:cstheme="minorHAnsi"/>
                <w:bCs/>
                <w:color w:val="000000"/>
                <w:sz w:val="24"/>
                <w:szCs w:val="24"/>
              </w:rPr>
            </w:pPr>
          </w:p>
          <w:p w14:paraId="274D9400" w14:textId="663398F7" w:rsidR="009239C0" w:rsidRPr="00027B8C" w:rsidRDefault="009239C0" w:rsidP="00680FC0">
            <w:pPr>
              <w:suppressAutoHyphens/>
              <w:autoSpaceDN w:val="0"/>
              <w:spacing w:after="240" w:line="288" w:lineRule="auto"/>
              <w:contextualSpacing/>
              <w:rPr>
                <w:rFonts w:eastAsia="Calibri" w:cstheme="minorHAnsi"/>
                <w:bCs/>
                <w:color w:val="000000"/>
                <w:sz w:val="24"/>
                <w:szCs w:val="24"/>
              </w:rPr>
            </w:pPr>
          </w:p>
          <w:p w14:paraId="64803B2E" w14:textId="266B52CB" w:rsidR="009239C0" w:rsidRPr="00027B8C" w:rsidRDefault="009239C0" w:rsidP="00680FC0">
            <w:pPr>
              <w:suppressAutoHyphens/>
              <w:autoSpaceDN w:val="0"/>
              <w:spacing w:after="240" w:line="288" w:lineRule="auto"/>
              <w:contextualSpacing/>
              <w:rPr>
                <w:rFonts w:eastAsia="Calibri" w:cstheme="minorHAnsi"/>
                <w:bCs/>
                <w:color w:val="000000"/>
                <w:sz w:val="24"/>
                <w:szCs w:val="24"/>
              </w:rPr>
            </w:pPr>
          </w:p>
          <w:p w14:paraId="0E94E406" w14:textId="41899F86" w:rsidR="007E70E1" w:rsidRPr="00027B8C" w:rsidRDefault="009239C0" w:rsidP="007E70E1">
            <w:pPr>
              <w:keepNext/>
              <w:suppressAutoHyphens/>
              <w:autoSpaceDN w:val="0"/>
              <w:spacing w:before="600" w:after="240"/>
              <w:outlineLvl w:val="1"/>
              <w:rPr>
                <w:rFonts w:eastAsia="Times New Roman" w:cstheme="minorHAnsi"/>
                <w:b/>
                <w:sz w:val="24"/>
                <w:szCs w:val="24"/>
                <w:lang w:eastAsia="en-GB"/>
              </w:rPr>
            </w:pPr>
            <w:r w:rsidRPr="00027B8C">
              <w:rPr>
                <w:rFonts w:eastAsia="Times New Roman" w:cstheme="minorHAnsi"/>
                <w:b/>
                <w:sz w:val="24"/>
                <w:szCs w:val="24"/>
                <w:lang w:eastAsia="en-GB"/>
              </w:rPr>
              <w:lastRenderedPageBreak/>
              <w:t>C</w:t>
            </w:r>
            <w:r w:rsidR="007E70E1" w:rsidRPr="00027B8C">
              <w:rPr>
                <w:rFonts w:eastAsia="Times New Roman" w:cstheme="minorHAnsi"/>
                <w:b/>
                <w:sz w:val="24"/>
                <w:szCs w:val="24"/>
                <w:lang w:eastAsia="en-GB"/>
              </w:rPr>
              <w:t>hallenges</w:t>
            </w:r>
          </w:p>
          <w:tbl>
            <w:tblPr>
              <w:tblW w:w="14916" w:type="dxa"/>
              <w:tblCellMar>
                <w:left w:w="10" w:type="dxa"/>
                <w:right w:w="10" w:type="dxa"/>
              </w:tblCellMar>
              <w:tblLook w:val="04A0" w:firstRow="1" w:lastRow="0" w:firstColumn="1" w:lastColumn="0" w:noHBand="0" w:noVBand="1"/>
            </w:tblPr>
            <w:tblGrid>
              <w:gridCol w:w="2488"/>
              <w:gridCol w:w="12428"/>
            </w:tblGrid>
            <w:tr w:rsidR="007E70E1" w:rsidRPr="00027B8C" w14:paraId="12FC57A2" w14:textId="77777777" w:rsidTr="00027B8C">
              <w:trPr>
                <w:trHeight w:val="407"/>
              </w:trPr>
              <w:tc>
                <w:tcPr>
                  <w:tcW w:w="248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00FC7A19" w14:textId="77777777" w:rsidR="007E70E1" w:rsidRPr="00027B8C" w:rsidRDefault="007E70E1" w:rsidP="007E70E1">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Challenge number</w:t>
                  </w:r>
                </w:p>
              </w:tc>
              <w:tc>
                <w:tcPr>
                  <w:tcW w:w="1242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70E4C23B" w14:textId="77777777" w:rsidR="007E70E1" w:rsidRPr="00027B8C" w:rsidRDefault="007E70E1" w:rsidP="007E70E1">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 xml:space="preserve">Detail of challenge </w:t>
                  </w:r>
                </w:p>
              </w:tc>
            </w:tr>
            <w:tr w:rsidR="007E70E1" w:rsidRPr="00027B8C" w14:paraId="0EB65910" w14:textId="77777777" w:rsidTr="00027B8C">
              <w:trPr>
                <w:trHeight w:val="709"/>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AD27" w14:textId="77777777" w:rsidR="007E70E1" w:rsidRPr="00027B8C" w:rsidRDefault="007E70E1" w:rsidP="007E70E1">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1</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1A011" w14:textId="2137EFBB" w:rsidR="007E70E1" w:rsidRPr="00027B8C" w:rsidRDefault="004F3388" w:rsidP="00186E46">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b/>
                      <w:color w:val="0D0D0D"/>
                      <w:sz w:val="24"/>
                      <w:szCs w:val="24"/>
                      <w:lang w:eastAsia="en-GB"/>
                    </w:rPr>
                    <w:t xml:space="preserve">Speech &amp; </w:t>
                  </w:r>
                  <w:r w:rsidR="007E70E1" w:rsidRPr="00027B8C">
                    <w:rPr>
                      <w:rFonts w:eastAsia="Times New Roman" w:cstheme="minorHAnsi"/>
                      <w:b/>
                      <w:color w:val="0D0D0D"/>
                      <w:sz w:val="24"/>
                      <w:szCs w:val="24"/>
                      <w:lang w:eastAsia="en-GB"/>
                    </w:rPr>
                    <w:t>Language Acquisition</w:t>
                  </w:r>
                  <w:r w:rsidR="007E70E1" w:rsidRPr="00027B8C">
                    <w:rPr>
                      <w:rFonts w:eastAsia="Times New Roman" w:cstheme="minorHAnsi"/>
                      <w:color w:val="0D0D0D"/>
                      <w:sz w:val="24"/>
                      <w:szCs w:val="24"/>
                      <w:lang w:eastAsia="en-GB"/>
                    </w:rPr>
                    <w:t>. Assessments, observations and discussions with pupils indicate under-developed oral language skills on entry to Foundation Stage</w:t>
                  </w:r>
                  <w:r w:rsidRPr="00027B8C">
                    <w:rPr>
                      <w:rFonts w:eastAsia="Times New Roman" w:cstheme="minorHAnsi"/>
                      <w:color w:val="0D0D0D"/>
                      <w:sz w:val="24"/>
                      <w:szCs w:val="24"/>
                      <w:lang w:eastAsia="en-GB"/>
                    </w:rPr>
                    <w:t xml:space="preserve">. </w:t>
                  </w:r>
                  <w:r w:rsidR="007E70E1" w:rsidRPr="00027B8C">
                    <w:rPr>
                      <w:rFonts w:eastAsia="Times New Roman" w:cstheme="minorHAnsi"/>
                      <w:color w:val="0D0D0D"/>
                      <w:sz w:val="24"/>
                      <w:szCs w:val="24"/>
                      <w:lang w:eastAsia="en-GB"/>
                    </w:rPr>
                    <w:t xml:space="preserve"> </w:t>
                  </w:r>
                </w:p>
              </w:tc>
            </w:tr>
            <w:tr w:rsidR="004F3388" w:rsidRPr="00027B8C" w14:paraId="647442DC" w14:textId="77777777" w:rsidTr="00027B8C">
              <w:trPr>
                <w:trHeight w:val="995"/>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9BCB" w14:textId="5B35CF82" w:rsidR="004F3388" w:rsidRPr="00027B8C" w:rsidRDefault="004F3388" w:rsidP="007E70E1">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2</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27737" w14:textId="0918DB58" w:rsidR="004F3388" w:rsidRPr="00027B8C" w:rsidRDefault="004F3388" w:rsidP="007E70E1">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b/>
                      <w:color w:val="0D0D0D"/>
                      <w:sz w:val="24"/>
                      <w:szCs w:val="24"/>
                      <w:lang w:eastAsia="en-GB"/>
                    </w:rPr>
                    <w:t xml:space="preserve">Bridging the Vocabulary gap.  </w:t>
                  </w:r>
                  <w:r w:rsidRPr="00027B8C">
                    <w:rPr>
                      <w:rFonts w:eastAsia="Times New Roman" w:cstheme="minorHAnsi"/>
                      <w:color w:val="0D0D0D"/>
                      <w:sz w:val="24"/>
                      <w:szCs w:val="24"/>
                      <w:lang w:eastAsia="en-GB"/>
                    </w:rPr>
                    <w:t>Observations and discussions with pupils reflect vocabulary gaps among many disadvantaged pupils.  These are evident from reception to KS2 and in general, are more prevalent among our disadvantaged pupils than their peers</w:t>
                  </w:r>
                </w:p>
              </w:tc>
            </w:tr>
            <w:tr w:rsidR="007E70E1" w:rsidRPr="00027B8C" w14:paraId="2CCA8E91" w14:textId="77777777" w:rsidTr="00027B8C">
              <w:trPr>
                <w:trHeight w:val="1358"/>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66B9" w14:textId="7477E94A" w:rsidR="007E70E1" w:rsidRPr="00027B8C" w:rsidRDefault="00277D76" w:rsidP="007E70E1">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3</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88B9E" w14:textId="2D5E8C36" w:rsidR="007E70E1" w:rsidRPr="00027B8C" w:rsidRDefault="007E70E1" w:rsidP="007E70E1">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b/>
                      <w:color w:val="0D0D0D"/>
                      <w:sz w:val="24"/>
                      <w:szCs w:val="24"/>
                      <w:lang w:eastAsia="en-GB"/>
                    </w:rPr>
                    <w:t>Achievement in Phonics,</w:t>
                  </w:r>
                  <w:r w:rsidR="004F3388" w:rsidRPr="00027B8C">
                    <w:rPr>
                      <w:rFonts w:eastAsia="Times New Roman" w:cstheme="minorHAnsi"/>
                      <w:b/>
                      <w:color w:val="0D0D0D"/>
                      <w:sz w:val="24"/>
                      <w:szCs w:val="24"/>
                      <w:lang w:eastAsia="en-GB"/>
                    </w:rPr>
                    <w:t xml:space="preserve"> </w:t>
                  </w:r>
                  <w:r w:rsidRPr="00027B8C">
                    <w:rPr>
                      <w:rFonts w:eastAsia="Times New Roman" w:cstheme="minorHAnsi"/>
                      <w:b/>
                      <w:color w:val="0D0D0D"/>
                      <w:sz w:val="24"/>
                      <w:szCs w:val="24"/>
                      <w:lang w:eastAsia="en-GB"/>
                    </w:rPr>
                    <w:t xml:space="preserve">Reading (including Early Reading) </w:t>
                  </w:r>
                  <w:r w:rsidRPr="00027B8C">
                    <w:rPr>
                      <w:rFonts w:eastAsia="Times New Roman" w:cstheme="minorHAnsi"/>
                      <w:color w:val="0D0D0D"/>
                      <w:sz w:val="24"/>
                      <w:szCs w:val="24"/>
                      <w:lang w:eastAsia="en-GB"/>
                    </w:rPr>
                    <w:t>Assessments and observations suggest that disadvantaged pupils generally have greater difficulties with phonics than their peers.  This negatively impacts their development as readers.</w:t>
                  </w:r>
                </w:p>
                <w:p w14:paraId="22E10005" w14:textId="375009CB" w:rsidR="007E70E1" w:rsidRPr="00027B8C" w:rsidRDefault="007E70E1" w:rsidP="007E70E1">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 xml:space="preserve">Assessments </w:t>
                  </w:r>
                  <w:r w:rsidR="008F70E9" w:rsidRPr="00027B8C">
                    <w:rPr>
                      <w:rFonts w:eastAsia="Times New Roman" w:cstheme="minorHAnsi"/>
                      <w:color w:val="0D0D0D"/>
                      <w:sz w:val="24"/>
                      <w:szCs w:val="24"/>
                      <w:lang w:eastAsia="en-GB"/>
                    </w:rPr>
                    <w:t xml:space="preserve">in school have </w:t>
                  </w:r>
                  <w:r w:rsidRPr="00027B8C">
                    <w:rPr>
                      <w:rFonts w:eastAsia="Times New Roman" w:cstheme="minorHAnsi"/>
                      <w:color w:val="0D0D0D"/>
                      <w:sz w:val="24"/>
                      <w:szCs w:val="24"/>
                      <w:lang w:eastAsia="en-GB"/>
                    </w:rPr>
                    <w:t xml:space="preserve">indicated that gaps between disadvantaged pupils and their peers in reading </w:t>
                  </w:r>
                  <w:r w:rsidR="008F70E9" w:rsidRPr="00027B8C">
                    <w:rPr>
                      <w:rFonts w:eastAsia="Times New Roman" w:cstheme="minorHAnsi"/>
                      <w:color w:val="0D0D0D"/>
                      <w:sz w:val="24"/>
                      <w:szCs w:val="24"/>
                      <w:lang w:eastAsia="en-GB"/>
                    </w:rPr>
                    <w:t xml:space="preserve">has </w:t>
                  </w:r>
                  <w:r w:rsidRPr="00027B8C">
                    <w:rPr>
                      <w:rFonts w:eastAsia="Times New Roman" w:cstheme="minorHAnsi"/>
                      <w:color w:val="0D0D0D"/>
                      <w:sz w:val="24"/>
                      <w:szCs w:val="24"/>
                      <w:lang w:eastAsia="en-GB"/>
                    </w:rPr>
                    <w:t>increased as a result of school closures.</w:t>
                  </w:r>
                </w:p>
              </w:tc>
            </w:tr>
            <w:tr w:rsidR="007E70E1" w:rsidRPr="00027B8C" w14:paraId="1B871DF3" w14:textId="77777777" w:rsidTr="00027B8C">
              <w:trPr>
                <w:trHeight w:val="995"/>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26D7" w14:textId="58CFCE0D" w:rsidR="007E70E1" w:rsidRPr="00027B8C" w:rsidRDefault="00277D76" w:rsidP="007E70E1">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4</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B01F6" w14:textId="0FFEEA62" w:rsidR="007E70E1" w:rsidRPr="00027B8C" w:rsidRDefault="007E70E1" w:rsidP="008F70E9">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b/>
                      <w:color w:val="0D0D0D"/>
                      <w:sz w:val="24"/>
                      <w:szCs w:val="24"/>
                      <w:lang w:eastAsia="en-GB"/>
                    </w:rPr>
                    <w:t xml:space="preserve">Gaps in Attainment. </w:t>
                  </w:r>
                  <w:r w:rsidR="008F70E9" w:rsidRPr="00027B8C">
                    <w:rPr>
                      <w:rFonts w:eastAsia="Times New Roman" w:cstheme="minorHAnsi"/>
                      <w:color w:val="0D0D0D"/>
                      <w:sz w:val="24"/>
                      <w:szCs w:val="24"/>
                      <w:lang w:eastAsia="en-GB"/>
                    </w:rPr>
                    <w:t xml:space="preserve"> Our assessments and</w:t>
                  </w:r>
                  <w:r w:rsidRPr="00027B8C">
                    <w:rPr>
                      <w:rFonts w:eastAsia="Times New Roman" w:cstheme="minorHAnsi"/>
                      <w:color w:val="0D0D0D"/>
                      <w:sz w:val="24"/>
                      <w:szCs w:val="24"/>
                      <w:lang w:eastAsia="en-GB"/>
                    </w:rPr>
                    <w:t xml:space="preserve"> observations indicate that many of our disadvantaged pupils have been impacted by school closure to a </w:t>
                  </w:r>
                  <w:r w:rsidR="008F70E9" w:rsidRPr="00027B8C">
                    <w:rPr>
                      <w:rFonts w:eastAsia="Times New Roman" w:cstheme="minorHAnsi"/>
                      <w:color w:val="0D0D0D"/>
                      <w:sz w:val="24"/>
                      <w:szCs w:val="24"/>
                      <w:lang w:eastAsia="en-GB"/>
                    </w:rPr>
                    <w:t>greater extent than other pupils</w:t>
                  </w:r>
                  <w:r w:rsidRPr="00027B8C">
                    <w:rPr>
                      <w:rFonts w:eastAsia="Times New Roman" w:cstheme="minorHAnsi"/>
                      <w:color w:val="0D0D0D"/>
                      <w:sz w:val="24"/>
                      <w:szCs w:val="24"/>
                      <w:lang w:eastAsia="en-GB"/>
                    </w:rPr>
                    <w:t>.  These findings are supported by national studies. This has resulted in significant knowledge gaps and lower attainment levels amongst many of our disadvantaged pupils</w:t>
                  </w:r>
                  <w:r w:rsidR="00AF6135" w:rsidRPr="00027B8C">
                    <w:rPr>
                      <w:rFonts w:eastAsia="Times New Roman" w:cstheme="minorHAnsi"/>
                      <w:color w:val="0D0D0D"/>
                      <w:sz w:val="24"/>
                      <w:szCs w:val="24"/>
                      <w:lang w:eastAsia="en-GB"/>
                    </w:rPr>
                    <w:t xml:space="preserve"> </w:t>
                  </w:r>
                  <w:r w:rsidR="00A462FF" w:rsidRPr="00027B8C">
                    <w:rPr>
                      <w:rFonts w:eastAsia="Times New Roman" w:cstheme="minorHAnsi"/>
                      <w:color w:val="0D0D0D"/>
                      <w:sz w:val="24"/>
                      <w:szCs w:val="24"/>
                      <w:lang w:eastAsia="en-GB"/>
                    </w:rPr>
                    <w:t>in core subjects.</w:t>
                  </w:r>
                </w:p>
              </w:tc>
            </w:tr>
            <w:tr w:rsidR="007E70E1" w:rsidRPr="00027B8C" w14:paraId="3809C2FF" w14:textId="77777777" w:rsidTr="00027B8C">
              <w:trPr>
                <w:trHeight w:val="1297"/>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B61D" w14:textId="519129C9" w:rsidR="007E70E1" w:rsidRPr="00027B8C" w:rsidRDefault="00277D76" w:rsidP="007E70E1">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5</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5146" w14:textId="46044234" w:rsidR="007E70E1" w:rsidRPr="00027B8C" w:rsidRDefault="007E70E1" w:rsidP="008F70E9">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b/>
                      <w:color w:val="0D0D0D"/>
                      <w:sz w:val="24"/>
                      <w:szCs w:val="24"/>
                      <w:lang w:eastAsia="en-GB"/>
                    </w:rPr>
                    <w:t xml:space="preserve">Wellbeing: Personal, Social and Emotional Needs. </w:t>
                  </w:r>
                  <w:r w:rsidR="001B4F37" w:rsidRPr="00027B8C">
                    <w:rPr>
                      <w:rFonts w:cstheme="minorHAnsi"/>
                      <w:sz w:val="24"/>
                      <w:szCs w:val="24"/>
                    </w:rPr>
                    <w:t>Personal, social and emotional needs that impact on learning (including delayed development and ACEs factors)</w:t>
                  </w:r>
                  <w:r w:rsidR="008F70E9" w:rsidRPr="00027B8C">
                    <w:rPr>
                      <w:rFonts w:cstheme="minorHAnsi"/>
                      <w:sz w:val="24"/>
                      <w:szCs w:val="24"/>
                    </w:rPr>
                    <w:t xml:space="preserve">. </w:t>
                  </w:r>
                  <w:r w:rsidR="001B4F37" w:rsidRPr="00027B8C">
                    <w:rPr>
                      <w:rFonts w:cstheme="minorHAnsi"/>
                      <w:sz w:val="24"/>
                      <w:szCs w:val="24"/>
                    </w:rPr>
                    <w:t xml:space="preserve">The impact of lockdown has increased the extra need for wider support. </w:t>
                  </w:r>
                  <w:r w:rsidRPr="00027B8C">
                    <w:rPr>
                      <w:rFonts w:eastAsia="Times New Roman" w:cstheme="minorHAnsi"/>
                      <w:color w:val="0D0D0D"/>
                      <w:sz w:val="24"/>
                      <w:szCs w:val="24"/>
                      <w:lang w:eastAsia="en-GB"/>
                    </w:rPr>
                    <w:t xml:space="preserve">Through pupil progress/wellbeing meetings with staff, referrals to SENDCO and discussions with pupils and families we recognise the need for increased support across the school.  </w:t>
                  </w:r>
                </w:p>
              </w:tc>
            </w:tr>
            <w:tr w:rsidR="007E70E1" w:rsidRPr="00027B8C" w14:paraId="5881A580" w14:textId="77777777" w:rsidTr="00027B8C">
              <w:trPr>
                <w:trHeight w:val="995"/>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7EEF" w14:textId="4C6A00AD" w:rsidR="007E70E1" w:rsidRPr="00027B8C" w:rsidRDefault="00277D76" w:rsidP="007E70E1">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6</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8FEA" w14:textId="5DE9FF6A" w:rsidR="007E70E1" w:rsidRPr="00027B8C" w:rsidRDefault="007E70E1" w:rsidP="007E70E1">
                  <w:pPr>
                    <w:suppressAutoHyphens/>
                    <w:autoSpaceDN w:val="0"/>
                    <w:spacing w:before="60" w:after="60"/>
                    <w:ind w:left="57" w:right="57"/>
                    <w:rPr>
                      <w:rFonts w:eastAsia="Times New Roman" w:cstheme="minorHAnsi"/>
                      <w:iCs/>
                      <w:color w:val="0D0D0D"/>
                      <w:sz w:val="24"/>
                      <w:szCs w:val="24"/>
                      <w:lang w:eastAsia="en-GB"/>
                    </w:rPr>
                  </w:pPr>
                  <w:r w:rsidRPr="00027B8C">
                    <w:rPr>
                      <w:rFonts w:eastAsia="Times New Roman" w:cstheme="minorHAnsi"/>
                      <w:b/>
                      <w:iCs/>
                      <w:color w:val="0D0D0D"/>
                      <w:sz w:val="24"/>
                      <w:szCs w:val="24"/>
                      <w:lang w:eastAsia="en-GB"/>
                    </w:rPr>
                    <w:t>Cultural and Enrichment Experiences</w:t>
                  </w:r>
                  <w:r w:rsidR="008F70E9" w:rsidRPr="00027B8C">
                    <w:rPr>
                      <w:rFonts w:eastAsia="Times New Roman" w:cstheme="minorHAnsi"/>
                      <w:b/>
                      <w:iCs/>
                      <w:color w:val="0D0D0D"/>
                      <w:sz w:val="24"/>
                      <w:szCs w:val="24"/>
                      <w:lang w:eastAsia="en-GB"/>
                    </w:rPr>
                    <w:t xml:space="preserve">. </w:t>
                  </w:r>
                  <w:r w:rsidRPr="00027B8C">
                    <w:rPr>
                      <w:rFonts w:eastAsia="Times New Roman" w:cstheme="minorHAnsi"/>
                      <w:iCs/>
                      <w:color w:val="0D0D0D"/>
                      <w:sz w:val="24"/>
                      <w:szCs w:val="24"/>
                      <w:lang w:eastAsia="en-GB"/>
                    </w:rPr>
                    <w:t xml:space="preserve"> Analysis of pupil discussions reflects the lack of enrichment opportunities for a number of pupils – especially amongst disadvantaged pupils.  The lack of enrichment especially as a result of school closure has impacted on both cultural experiences and on wellbeing.</w:t>
                  </w:r>
                </w:p>
              </w:tc>
            </w:tr>
            <w:tr w:rsidR="007E70E1" w:rsidRPr="00027B8C" w14:paraId="5D6F4C92" w14:textId="77777777" w:rsidTr="00027B8C">
              <w:trPr>
                <w:trHeight w:val="709"/>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700C3" w14:textId="2B6DC656" w:rsidR="007E70E1" w:rsidRPr="00027B8C" w:rsidRDefault="00277D76" w:rsidP="007E70E1">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7</w:t>
                  </w:r>
                </w:p>
              </w:tc>
              <w:tc>
                <w:tcPr>
                  <w:tcW w:w="1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EEF1" w14:textId="77777777" w:rsidR="007E70E1" w:rsidRPr="00027B8C" w:rsidRDefault="007E70E1" w:rsidP="007E70E1">
                  <w:pPr>
                    <w:suppressAutoHyphens/>
                    <w:autoSpaceDN w:val="0"/>
                    <w:spacing w:before="60" w:after="60"/>
                    <w:ind w:left="57" w:right="57"/>
                    <w:rPr>
                      <w:rFonts w:eastAsia="Times New Roman" w:cstheme="minorHAnsi"/>
                      <w:iCs/>
                      <w:color w:val="0D0D0D"/>
                      <w:sz w:val="24"/>
                      <w:szCs w:val="24"/>
                      <w:lang w:eastAsia="en-GB"/>
                    </w:rPr>
                  </w:pPr>
                  <w:r w:rsidRPr="00027B8C">
                    <w:rPr>
                      <w:rFonts w:eastAsia="Times New Roman" w:cstheme="minorHAnsi"/>
                      <w:b/>
                      <w:iCs/>
                      <w:color w:val="0D0D0D"/>
                      <w:sz w:val="24"/>
                      <w:szCs w:val="24"/>
                      <w:lang w:eastAsia="en-GB"/>
                    </w:rPr>
                    <w:t>Attendance:</w:t>
                  </w:r>
                  <w:r w:rsidRPr="00027B8C">
                    <w:rPr>
                      <w:rFonts w:eastAsia="Times New Roman" w:cstheme="minorHAnsi"/>
                      <w:iCs/>
                      <w:color w:val="0D0D0D"/>
                      <w:sz w:val="24"/>
                      <w:szCs w:val="24"/>
                      <w:lang w:eastAsia="en-GB"/>
                    </w:rPr>
                    <w:t xml:space="preserve"> Our attendance data over the last 3 years indicates that attendance among disadvantages pupils has been lower than that of their peers.  Absenteeism is negatively impacting on disadvantaged pupils’ progress.</w:t>
                  </w:r>
                </w:p>
              </w:tc>
            </w:tr>
          </w:tbl>
          <w:p w14:paraId="7471401A" w14:textId="367943EB" w:rsidR="00D60755" w:rsidRPr="00027B8C" w:rsidRDefault="00D60755" w:rsidP="00D60755">
            <w:pPr>
              <w:suppressAutoHyphens/>
              <w:autoSpaceDN w:val="0"/>
              <w:spacing w:after="240" w:line="288" w:lineRule="auto"/>
              <w:contextualSpacing/>
              <w:rPr>
                <w:rFonts w:eastAsia="Times New Roman" w:cstheme="minorHAnsi"/>
                <w:iCs/>
                <w:color w:val="0D0D0D"/>
                <w:sz w:val="24"/>
                <w:szCs w:val="24"/>
                <w:lang w:eastAsia="en-GB"/>
              </w:rPr>
            </w:pPr>
          </w:p>
        </w:tc>
      </w:tr>
    </w:tbl>
    <w:p w14:paraId="37CF99CD" w14:textId="77777777" w:rsidR="00414F28" w:rsidRPr="00027B8C" w:rsidRDefault="00414F28" w:rsidP="00345F1F">
      <w:pPr>
        <w:autoSpaceDE w:val="0"/>
        <w:autoSpaceDN w:val="0"/>
        <w:adjustRightInd w:val="0"/>
        <w:rPr>
          <w:rFonts w:eastAsia="Calibri" w:cstheme="minorHAnsi"/>
          <w:bCs/>
          <w:color w:val="000000"/>
          <w:sz w:val="24"/>
          <w:szCs w:val="24"/>
        </w:rPr>
      </w:pPr>
    </w:p>
    <w:p w14:paraId="0BFEE83B" w14:textId="756B7D21" w:rsidR="006D0995" w:rsidRPr="00027B8C" w:rsidRDefault="006D0995" w:rsidP="006D0995">
      <w:pPr>
        <w:autoSpaceDE w:val="0"/>
        <w:autoSpaceDN w:val="0"/>
        <w:adjustRightInd w:val="0"/>
        <w:rPr>
          <w:rFonts w:eastAsia="Calibri" w:cstheme="minorHAnsi"/>
          <w:bCs/>
          <w:color w:val="000000"/>
          <w:sz w:val="24"/>
          <w:szCs w:val="24"/>
        </w:rPr>
      </w:pPr>
    </w:p>
    <w:p w14:paraId="37AC4011" w14:textId="6622A75D" w:rsidR="00680FC0" w:rsidRPr="00027B8C" w:rsidRDefault="00680FC0" w:rsidP="006D0995">
      <w:pPr>
        <w:autoSpaceDE w:val="0"/>
        <w:autoSpaceDN w:val="0"/>
        <w:adjustRightInd w:val="0"/>
        <w:rPr>
          <w:rFonts w:eastAsia="Calibri" w:cstheme="minorHAnsi"/>
          <w:bCs/>
          <w:color w:val="000000"/>
          <w:sz w:val="24"/>
          <w:szCs w:val="24"/>
        </w:rPr>
      </w:pPr>
    </w:p>
    <w:p w14:paraId="5A7B76CC" w14:textId="4D894C0C" w:rsidR="00680FC0" w:rsidRPr="00027B8C" w:rsidRDefault="00680FC0" w:rsidP="006D0995">
      <w:pPr>
        <w:autoSpaceDE w:val="0"/>
        <w:autoSpaceDN w:val="0"/>
        <w:adjustRightInd w:val="0"/>
        <w:rPr>
          <w:rFonts w:eastAsia="Calibri" w:cstheme="minorHAnsi"/>
          <w:bCs/>
          <w:color w:val="000000"/>
          <w:sz w:val="24"/>
          <w:szCs w:val="24"/>
        </w:rPr>
      </w:pPr>
    </w:p>
    <w:p w14:paraId="27373D54" w14:textId="77777777" w:rsidR="00680FC0" w:rsidRPr="00027B8C" w:rsidRDefault="00680FC0" w:rsidP="006D0995">
      <w:pPr>
        <w:autoSpaceDE w:val="0"/>
        <w:autoSpaceDN w:val="0"/>
        <w:adjustRightInd w:val="0"/>
        <w:rPr>
          <w:rFonts w:eastAsia="Calibri" w:cstheme="minorHAnsi"/>
          <w:bCs/>
          <w:color w:val="000000"/>
          <w:sz w:val="24"/>
          <w:szCs w:val="24"/>
        </w:rPr>
      </w:pPr>
    </w:p>
    <w:p w14:paraId="4590D569" w14:textId="60580179" w:rsidR="00506685" w:rsidRPr="00027B8C" w:rsidRDefault="00506685" w:rsidP="006D0995">
      <w:pPr>
        <w:autoSpaceDE w:val="0"/>
        <w:autoSpaceDN w:val="0"/>
        <w:adjustRightInd w:val="0"/>
        <w:rPr>
          <w:rFonts w:eastAsia="Calibri" w:cstheme="minorHAnsi"/>
          <w:bCs/>
          <w:color w:val="000000"/>
          <w:sz w:val="24"/>
          <w:szCs w:val="24"/>
        </w:rPr>
      </w:pPr>
    </w:p>
    <w:p w14:paraId="2B3D611D" w14:textId="77777777" w:rsidR="00506685" w:rsidRPr="00027B8C" w:rsidRDefault="00506685" w:rsidP="006D0995">
      <w:pPr>
        <w:autoSpaceDE w:val="0"/>
        <w:autoSpaceDN w:val="0"/>
        <w:adjustRightInd w:val="0"/>
        <w:rPr>
          <w:rFonts w:eastAsia="Calibri" w:cstheme="minorHAnsi"/>
          <w:bCs/>
          <w:color w:val="000000"/>
          <w:sz w:val="24"/>
          <w:szCs w:val="24"/>
        </w:rPr>
      </w:pPr>
    </w:p>
    <w:p w14:paraId="6E22C1C1" w14:textId="14128375" w:rsidR="000D3CFE" w:rsidRPr="00027B8C" w:rsidRDefault="007B2648" w:rsidP="006D0995">
      <w:pPr>
        <w:autoSpaceDE w:val="0"/>
        <w:autoSpaceDN w:val="0"/>
        <w:adjustRightInd w:val="0"/>
        <w:rPr>
          <w:rFonts w:eastAsia="Calibri" w:cstheme="minorHAnsi"/>
          <w:b/>
          <w:bCs/>
          <w:color w:val="000000"/>
          <w:sz w:val="24"/>
          <w:szCs w:val="24"/>
        </w:rPr>
      </w:pPr>
      <w:r w:rsidRPr="00027B8C">
        <w:rPr>
          <w:rFonts w:eastAsia="Calibri" w:cstheme="minorHAnsi"/>
          <w:b/>
          <w:bCs/>
          <w:color w:val="000000"/>
          <w:sz w:val="24"/>
          <w:szCs w:val="24"/>
        </w:rPr>
        <w:t>INTENDED OUTCOMES</w:t>
      </w:r>
    </w:p>
    <w:p w14:paraId="4FACE201" w14:textId="36672405" w:rsidR="000D3CFE" w:rsidRPr="00027B8C" w:rsidRDefault="000D3CFE" w:rsidP="006D0995">
      <w:pPr>
        <w:autoSpaceDE w:val="0"/>
        <w:autoSpaceDN w:val="0"/>
        <w:adjustRightInd w:val="0"/>
        <w:rPr>
          <w:rFonts w:eastAsia="Calibri" w:cstheme="minorHAnsi"/>
          <w:bCs/>
          <w:color w:val="000000"/>
          <w:sz w:val="24"/>
          <w:szCs w:val="24"/>
        </w:rPr>
      </w:pPr>
    </w:p>
    <w:p w14:paraId="109F1AEA" w14:textId="77777777" w:rsidR="007B2648" w:rsidRPr="00027B8C" w:rsidRDefault="007B2648" w:rsidP="007B2648">
      <w:pPr>
        <w:suppressAutoHyphens/>
        <w:autoSpaceDN w:val="0"/>
        <w:spacing w:after="240" w:line="288" w:lineRule="auto"/>
        <w:rPr>
          <w:rFonts w:eastAsia="Times New Roman" w:cstheme="minorHAnsi"/>
          <w:color w:val="0D0D0D"/>
          <w:sz w:val="24"/>
          <w:szCs w:val="24"/>
          <w:lang w:eastAsia="en-GB"/>
        </w:rPr>
      </w:pPr>
      <w:r w:rsidRPr="00027B8C">
        <w:rPr>
          <w:rFonts w:eastAsia="Times New Roman" w:cstheme="minorHAnsi"/>
          <w:sz w:val="24"/>
          <w:szCs w:val="24"/>
          <w:lang w:eastAsia="en-GB"/>
        </w:rPr>
        <w:t xml:space="preserve">This explains the outcomes we are aiming for </w:t>
      </w:r>
      <w:r w:rsidRPr="00027B8C">
        <w:rPr>
          <w:rFonts w:eastAsia="Times New Roman" w:cstheme="minorHAnsi"/>
          <w:b/>
          <w:bCs/>
          <w:sz w:val="24"/>
          <w:szCs w:val="24"/>
          <w:lang w:eastAsia="en-GB"/>
        </w:rPr>
        <w:t>by the end of our current strategy plan</w:t>
      </w:r>
      <w:r w:rsidRPr="00027B8C">
        <w:rPr>
          <w:rFonts w:eastAsia="Times New Roman" w:cstheme="minorHAnsi"/>
          <w:sz w:val="24"/>
          <w:szCs w:val="24"/>
          <w:lang w:eastAsia="en-GB"/>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678"/>
        <w:gridCol w:w="7448"/>
      </w:tblGrid>
      <w:tr w:rsidR="007B2648" w:rsidRPr="00027B8C" w14:paraId="784FF650"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42D83EA7" w14:textId="77777777" w:rsidR="007B2648" w:rsidRPr="00027B8C" w:rsidRDefault="007B2648" w:rsidP="007B2648">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Intended outcome</w:t>
            </w:r>
          </w:p>
        </w:tc>
        <w:tc>
          <w:tcPr>
            <w:tcW w:w="74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CE8569E" w14:textId="77777777" w:rsidR="007B2648" w:rsidRPr="00027B8C" w:rsidRDefault="007B2648" w:rsidP="007B2648">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Success criteria</w:t>
            </w:r>
          </w:p>
        </w:tc>
      </w:tr>
      <w:tr w:rsidR="007B2648" w:rsidRPr="00027B8C" w14:paraId="3BEBA642"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5246" w14:textId="03EA8BDB" w:rsidR="007B2648" w:rsidRPr="00027B8C" w:rsidRDefault="00667DCF" w:rsidP="00277D76">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Significantly i</w:t>
            </w:r>
            <w:r w:rsidR="007E70E1" w:rsidRPr="00027B8C">
              <w:rPr>
                <w:rFonts w:eastAsia="Times New Roman" w:cstheme="minorHAnsi"/>
                <w:color w:val="0D0D0D"/>
                <w:sz w:val="24"/>
                <w:szCs w:val="24"/>
                <w:lang w:eastAsia="en-GB"/>
              </w:rPr>
              <w:t>mproved oral language skills</w:t>
            </w:r>
            <w:r w:rsidR="00277D76" w:rsidRPr="00027B8C">
              <w:rPr>
                <w:rFonts w:eastAsia="Times New Roman" w:cstheme="minorHAnsi"/>
                <w:color w:val="0D0D0D"/>
                <w:sz w:val="24"/>
                <w:szCs w:val="24"/>
                <w:lang w:eastAsia="en-GB"/>
              </w:rPr>
              <w:t xml:space="preserve"> with EYFS.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20F8" w14:textId="7564C5B6" w:rsidR="007B2648" w:rsidRPr="00027B8C" w:rsidRDefault="007E70E1" w:rsidP="00D566B9">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Assessments</w:t>
            </w:r>
            <w:r w:rsidR="00A11FAA" w:rsidRPr="00027B8C">
              <w:rPr>
                <w:rFonts w:eastAsia="Times New Roman" w:cstheme="minorHAnsi"/>
                <w:color w:val="0D0D0D"/>
                <w:sz w:val="24"/>
                <w:szCs w:val="24"/>
                <w:lang w:eastAsia="en-GB"/>
              </w:rPr>
              <w:t xml:space="preserve"> (Neli, Wel</w:t>
            </w:r>
            <w:r w:rsidR="00186E46" w:rsidRPr="00027B8C">
              <w:rPr>
                <w:rFonts w:eastAsia="Times New Roman" w:cstheme="minorHAnsi"/>
                <w:color w:val="0D0D0D"/>
                <w:sz w:val="24"/>
                <w:szCs w:val="24"/>
                <w:lang w:eastAsia="en-GB"/>
              </w:rPr>
              <w:t>l</w:t>
            </w:r>
            <w:r w:rsidR="003E17B0">
              <w:rPr>
                <w:rFonts w:eastAsia="Times New Roman" w:cstheme="minorHAnsi"/>
                <w:color w:val="0D0D0D"/>
                <w:sz w:val="24"/>
                <w:szCs w:val="24"/>
                <w:lang w:eastAsia="en-GB"/>
              </w:rPr>
              <w:t>C</w:t>
            </w:r>
            <w:r w:rsidR="00A11FAA" w:rsidRPr="00027B8C">
              <w:rPr>
                <w:rFonts w:eastAsia="Times New Roman" w:cstheme="minorHAnsi"/>
                <w:color w:val="0D0D0D"/>
                <w:sz w:val="24"/>
                <w:szCs w:val="24"/>
                <w:lang w:eastAsia="en-GB"/>
              </w:rPr>
              <w:t xml:space="preserve">omm) and observations reflect improved oral language amongst disadvantaged pupils. </w:t>
            </w:r>
            <w:r w:rsidR="00323B89" w:rsidRPr="00027B8C">
              <w:rPr>
                <w:rFonts w:eastAsia="Times New Roman" w:cstheme="minorHAnsi"/>
                <w:color w:val="0D0D0D"/>
                <w:sz w:val="24"/>
                <w:szCs w:val="24"/>
                <w:lang w:eastAsia="en-GB"/>
              </w:rPr>
              <w:t>E</w:t>
            </w:r>
            <w:r w:rsidR="00277D76" w:rsidRPr="00027B8C">
              <w:rPr>
                <w:rFonts w:eastAsia="Times New Roman" w:cstheme="minorHAnsi"/>
                <w:color w:val="0D0D0D"/>
                <w:sz w:val="24"/>
                <w:szCs w:val="24"/>
                <w:lang w:eastAsia="en-GB"/>
              </w:rPr>
              <w:t>nd of EYFS – expectation that 80</w:t>
            </w:r>
            <w:r w:rsidR="00323B89" w:rsidRPr="00027B8C">
              <w:rPr>
                <w:rFonts w:eastAsia="Times New Roman" w:cstheme="minorHAnsi"/>
                <w:color w:val="0D0D0D"/>
                <w:sz w:val="24"/>
                <w:szCs w:val="24"/>
                <w:lang w:eastAsia="en-GB"/>
              </w:rPr>
              <w:t xml:space="preserve">% of children are at the </w:t>
            </w:r>
            <w:r w:rsidR="00277D76" w:rsidRPr="00027B8C">
              <w:rPr>
                <w:rFonts w:eastAsia="Times New Roman" w:cstheme="minorHAnsi"/>
                <w:color w:val="0D0D0D"/>
                <w:sz w:val="24"/>
                <w:szCs w:val="24"/>
                <w:lang w:eastAsia="en-GB"/>
              </w:rPr>
              <w:t xml:space="preserve">expected standard for speech and language skills (on </w:t>
            </w:r>
            <w:r w:rsidR="00D566B9" w:rsidRPr="00027B8C">
              <w:rPr>
                <w:rFonts w:eastAsia="Times New Roman" w:cstheme="minorHAnsi"/>
                <w:color w:val="0D0D0D"/>
                <w:sz w:val="24"/>
                <w:szCs w:val="24"/>
                <w:lang w:eastAsia="en-GB"/>
              </w:rPr>
              <w:t xml:space="preserve">entry figures were </w:t>
            </w:r>
            <w:r w:rsidR="00277D76" w:rsidRPr="00027B8C">
              <w:rPr>
                <w:rFonts w:eastAsia="Times New Roman" w:cstheme="minorHAnsi"/>
                <w:color w:val="0D0D0D"/>
                <w:sz w:val="24"/>
                <w:szCs w:val="24"/>
                <w:lang w:eastAsia="en-GB"/>
              </w:rPr>
              <w:t>32.5%)</w:t>
            </w:r>
            <w:r w:rsidR="00323B89" w:rsidRPr="00027B8C">
              <w:rPr>
                <w:rFonts w:eastAsia="Times New Roman" w:cstheme="minorHAnsi"/>
                <w:color w:val="0D0D0D"/>
                <w:sz w:val="24"/>
                <w:szCs w:val="24"/>
                <w:lang w:eastAsia="en-GB"/>
              </w:rPr>
              <w:t xml:space="preserve">. </w:t>
            </w:r>
            <w:r w:rsidR="00A11FAA" w:rsidRPr="00027B8C">
              <w:rPr>
                <w:rFonts w:eastAsia="Times New Roman" w:cstheme="minorHAnsi"/>
                <w:color w:val="0D0D0D"/>
                <w:sz w:val="24"/>
                <w:szCs w:val="24"/>
                <w:lang w:eastAsia="en-GB"/>
              </w:rPr>
              <w:t>Improved vocabulary skills are evident within lessons, book monitoring an</w:t>
            </w:r>
            <w:r w:rsidR="00323B89" w:rsidRPr="00027B8C">
              <w:rPr>
                <w:rFonts w:eastAsia="Times New Roman" w:cstheme="minorHAnsi"/>
                <w:color w:val="0D0D0D"/>
                <w:sz w:val="24"/>
                <w:szCs w:val="24"/>
                <w:lang w:eastAsia="en-GB"/>
              </w:rPr>
              <w:t>d ongoing formative assessments within Key stage 1 and 2.</w:t>
            </w:r>
          </w:p>
        </w:tc>
      </w:tr>
      <w:tr w:rsidR="004F3388" w:rsidRPr="00027B8C" w14:paraId="0222EE2C"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FB0B" w14:textId="2C7AF3DF" w:rsidR="004F3388" w:rsidRPr="00027B8C" w:rsidRDefault="00667DCF" w:rsidP="00830E4E">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Significantly i</w:t>
            </w:r>
            <w:r w:rsidR="00277D76" w:rsidRPr="00027B8C">
              <w:rPr>
                <w:rFonts w:eastAsia="Times New Roman" w:cstheme="minorHAnsi"/>
                <w:color w:val="0D0D0D"/>
                <w:sz w:val="24"/>
                <w:szCs w:val="24"/>
                <w:lang w:eastAsia="en-GB"/>
              </w:rPr>
              <w:t>mproved use of both academic and subject specific vocabulary across the school.</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DA84" w14:textId="26EE82C4" w:rsidR="004F3388" w:rsidRPr="00027B8C" w:rsidRDefault="00D566B9" w:rsidP="00C26DE9">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 xml:space="preserve">Observations, pupil discussions and book monitoring reflect increased use and knowledge of vocabulary – both academic and subject specific.  </w:t>
            </w:r>
          </w:p>
        </w:tc>
      </w:tr>
      <w:tr w:rsidR="007B2648" w:rsidRPr="00027B8C" w14:paraId="5214DD8E"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F57C" w14:textId="04926937" w:rsidR="007B2648" w:rsidRPr="00027B8C" w:rsidRDefault="00A11FAA"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Improved phonics and reading attainment among disadvantaged pupils.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F13B" w14:textId="69075D8D" w:rsidR="00323B89" w:rsidRPr="00027B8C" w:rsidRDefault="00A11FAA"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 xml:space="preserve">Attainment in Phonics at key stage 1 continues to rise – especially amongst disadvantaged pupils.  </w:t>
            </w:r>
            <w:r w:rsidR="00323B89" w:rsidRPr="00027B8C">
              <w:rPr>
                <w:rFonts w:eastAsia="Times New Roman" w:cstheme="minorHAnsi"/>
                <w:color w:val="0D0D0D"/>
                <w:sz w:val="24"/>
                <w:szCs w:val="24"/>
                <w:lang w:eastAsia="en-GB"/>
              </w:rPr>
              <w:t>Standards in phonics (i</w:t>
            </w:r>
            <w:r w:rsidR="00277D76" w:rsidRPr="00027B8C">
              <w:rPr>
                <w:rFonts w:eastAsia="Times New Roman" w:cstheme="minorHAnsi"/>
                <w:color w:val="0D0D0D"/>
                <w:sz w:val="24"/>
                <w:szCs w:val="24"/>
                <w:lang w:eastAsia="en-GB"/>
              </w:rPr>
              <w:t>ncluding disadvantaged children)</w:t>
            </w:r>
            <w:r w:rsidR="00323B89" w:rsidRPr="00027B8C">
              <w:rPr>
                <w:rFonts w:eastAsia="Times New Roman" w:cstheme="minorHAnsi"/>
                <w:color w:val="0D0D0D"/>
                <w:sz w:val="24"/>
                <w:szCs w:val="24"/>
                <w:lang w:eastAsia="en-GB"/>
              </w:rPr>
              <w:t xml:space="preserve"> are at least in line with National Standards.</w:t>
            </w:r>
          </w:p>
          <w:p w14:paraId="2EB78923" w14:textId="7CC198F5" w:rsidR="007B2648" w:rsidRPr="00027B8C" w:rsidRDefault="00A11FAA"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Reading outcomes at Key stage 2 for disadvantaged pupils continues to rise so that by 2024/25 at least 80% of disadvantaged pupils meet the expected standard in reading.</w:t>
            </w:r>
          </w:p>
        </w:tc>
      </w:tr>
      <w:tr w:rsidR="007B2648" w:rsidRPr="00027B8C" w14:paraId="01B67F61"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2DE8" w14:textId="77777777" w:rsidR="00ED126B" w:rsidRPr="00027B8C" w:rsidRDefault="00ED126B" w:rsidP="00ED126B">
            <w:pPr>
              <w:rPr>
                <w:rFonts w:cstheme="minorHAnsi"/>
                <w:sz w:val="24"/>
                <w:szCs w:val="24"/>
              </w:rPr>
            </w:pPr>
            <w:r w:rsidRPr="00027B8C">
              <w:rPr>
                <w:rFonts w:cstheme="minorHAnsi"/>
                <w:sz w:val="24"/>
                <w:szCs w:val="24"/>
              </w:rPr>
              <w:t xml:space="preserve">Provide outstanding teaching for all pupils in school – to ensure high standards and expectations of closing the gaps in attainment. </w:t>
            </w:r>
          </w:p>
          <w:p w14:paraId="75693B19" w14:textId="77777777" w:rsidR="00ED126B" w:rsidRPr="00027B8C" w:rsidRDefault="00ED126B" w:rsidP="007B2648">
            <w:pPr>
              <w:suppressAutoHyphens/>
              <w:autoSpaceDN w:val="0"/>
              <w:spacing w:before="60" w:after="60"/>
              <w:ind w:left="57" w:right="57"/>
              <w:rPr>
                <w:rFonts w:eastAsia="Times New Roman" w:cstheme="minorHAnsi"/>
                <w:color w:val="0D0D0D"/>
                <w:sz w:val="24"/>
                <w:szCs w:val="24"/>
                <w:lang w:eastAsia="en-GB"/>
              </w:rPr>
            </w:pPr>
          </w:p>
          <w:p w14:paraId="05846243" w14:textId="32123DD3" w:rsidR="007B2648" w:rsidRPr="00027B8C" w:rsidRDefault="00667DCF" w:rsidP="00D566B9">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 xml:space="preserve">Significantly </w:t>
            </w:r>
            <w:r w:rsidR="00A462FF" w:rsidRPr="00027B8C">
              <w:rPr>
                <w:rFonts w:eastAsia="Times New Roman" w:cstheme="minorHAnsi"/>
                <w:color w:val="0D0D0D"/>
                <w:sz w:val="24"/>
                <w:szCs w:val="24"/>
                <w:lang w:eastAsia="en-GB"/>
              </w:rPr>
              <w:t xml:space="preserve">Improved attainment in core subjects – </w:t>
            </w:r>
            <w:r w:rsidR="00D566B9" w:rsidRPr="00027B8C">
              <w:rPr>
                <w:rFonts w:eastAsia="Times New Roman" w:cstheme="minorHAnsi"/>
                <w:color w:val="0D0D0D"/>
                <w:sz w:val="24"/>
                <w:szCs w:val="24"/>
                <w:lang w:eastAsia="en-GB"/>
              </w:rPr>
              <w:t>Reading, Writing and Mathematics.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575E" w14:textId="5E720CD3" w:rsidR="007B2648" w:rsidRPr="00027B8C" w:rsidRDefault="00A11FAA" w:rsidP="00B466B2">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Internal and external assessments (where available) indicate that</w:t>
            </w:r>
            <w:r w:rsidR="00A462FF" w:rsidRPr="00027B8C">
              <w:rPr>
                <w:rFonts w:eastAsia="Times New Roman" w:cstheme="minorHAnsi"/>
                <w:color w:val="0D0D0D"/>
                <w:sz w:val="24"/>
                <w:szCs w:val="24"/>
                <w:lang w:eastAsia="en-GB"/>
              </w:rPr>
              <w:t xml:space="preserve"> attainment in core subjects s</w:t>
            </w:r>
            <w:r w:rsidR="00B466B2" w:rsidRPr="00027B8C">
              <w:rPr>
                <w:rFonts w:eastAsia="Times New Roman" w:cstheme="minorHAnsi"/>
                <w:color w:val="0D0D0D"/>
                <w:sz w:val="24"/>
                <w:szCs w:val="24"/>
                <w:lang w:eastAsia="en-GB"/>
              </w:rPr>
              <w:t xml:space="preserve">how that by 2024/25 the gap in attainment between </w:t>
            </w:r>
            <w:r w:rsidR="00A462FF" w:rsidRPr="00027B8C">
              <w:rPr>
                <w:rFonts w:eastAsia="Times New Roman" w:cstheme="minorHAnsi"/>
                <w:color w:val="0D0D0D"/>
                <w:sz w:val="24"/>
                <w:szCs w:val="24"/>
                <w:lang w:eastAsia="en-GB"/>
              </w:rPr>
              <w:t>disadvantaged children</w:t>
            </w:r>
            <w:r w:rsidR="00B466B2" w:rsidRPr="00027B8C">
              <w:rPr>
                <w:rFonts w:eastAsia="Times New Roman" w:cstheme="minorHAnsi"/>
                <w:color w:val="0D0D0D"/>
                <w:sz w:val="24"/>
                <w:szCs w:val="24"/>
                <w:lang w:eastAsia="en-GB"/>
              </w:rPr>
              <w:t xml:space="preserve"> and other pupils by the end of</w:t>
            </w:r>
            <w:r w:rsidR="00A462FF" w:rsidRPr="00027B8C">
              <w:rPr>
                <w:rFonts w:eastAsia="Times New Roman" w:cstheme="minorHAnsi"/>
                <w:color w:val="0D0D0D"/>
                <w:sz w:val="24"/>
                <w:szCs w:val="24"/>
                <w:lang w:eastAsia="en-GB"/>
              </w:rPr>
              <w:t xml:space="preserve"> Key stage 2 </w:t>
            </w:r>
            <w:r w:rsidR="00B466B2" w:rsidRPr="00027B8C">
              <w:rPr>
                <w:rFonts w:eastAsia="Times New Roman" w:cstheme="minorHAnsi"/>
                <w:color w:val="0D0D0D"/>
                <w:sz w:val="24"/>
                <w:szCs w:val="24"/>
                <w:lang w:eastAsia="en-GB"/>
              </w:rPr>
              <w:t>has closed significantly in reading, writing and mathematics.  The attainment of disadvantaged pupils is at least in line with national averages for all children</w:t>
            </w:r>
          </w:p>
        </w:tc>
      </w:tr>
      <w:tr w:rsidR="007B2648" w:rsidRPr="00027B8C" w14:paraId="66A6221D"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51A0" w14:textId="1770E9C7" w:rsidR="007B2648" w:rsidRPr="00027B8C" w:rsidRDefault="00A462FF"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To achieve and sustain improved wellbeing for all pupils in our school, particularly amongst our disadvantaged pupils.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24F3" w14:textId="77777777" w:rsidR="007B2648" w:rsidRPr="00027B8C" w:rsidRDefault="00A462FF"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Sustained levels of wellbeing evident from 2022-2025 and beyond are demonstrated by:</w:t>
            </w:r>
          </w:p>
          <w:p w14:paraId="39237C9B" w14:textId="151C9B60" w:rsidR="00A462FF" w:rsidRPr="00027B8C" w:rsidRDefault="00A462FF" w:rsidP="00A462FF">
            <w:pPr>
              <w:pStyle w:val="ListParagraph"/>
              <w:numPr>
                <w:ilvl w:val="0"/>
                <w:numId w:val="8"/>
              </w:num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Pupil voice, pupil and parent surveys, teacher observations</w:t>
            </w:r>
          </w:p>
          <w:p w14:paraId="05817C22" w14:textId="7AEF2883" w:rsidR="00D636A0" w:rsidRPr="00027B8C" w:rsidRDefault="00D636A0" w:rsidP="00A462FF">
            <w:pPr>
              <w:pStyle w:val="ListParagraph"/>
              <w:numPr>
                <w:ilvl w:val="0"/>
                <w:numId w:val="8"/>
              </w:num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Reduction in need for outside referral support</w:t>
            </w:r>
          </w:p>
          <w:p w14:paraId="0946CFD0" w14:textId="77777777" w:rsidR="00A462FF" w:rsidRPr="00027B8C" w:rsidRDefault="00A462FF" w:rsidP="00A462FF">
            <w:pPr>
              <w:pStyle w:val="ListParagraph"/>
              <w:numPr>
                <w:ilvl w:val="0"/>
                <w:numId w:val="8"/>
              </w:num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lastRenderedPageBreak/>
              <w:t xml:space="preserve">A significant increase in </w:t>
            </w:r>
            <w:r w:rsidR="00D636A0" w:rsidRPr="00027B8C">
              <w:rPr>
                <w:rFonts w:eastAsia="Times New Roman" w:cstheme="minorHAnsi"/>
                <w:color w:val="0D0D0D"/>
                <w:sz w:val="24"/>
                <w:szCs w:val="24"/>
                <w:lang w:eastAsia="en-GB"/>
              </w:rPr>
              <w:t>participation within extra-curricular activities</w:t>
            </w:r>
          </w:p>
          <w:p w14:paraId="51E55978" w14:textId="07320ACE" w:rsidR="00D636A0" w:rsidRPr="00027B8C" w:rsidRDefault="00D636A0" w:rsidP="00A462FF">
            <w:pPr>
              <w:pStyle w:val="ListParagraph"/>
              <w:numPr>
                <w:ilvl w:val="0"/>
                <w:numId w:val="8"/>
              </w:num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Reduction in bullying/friendship issues.</w:t>
            </w:r>
          </w:p>
        </w:tc>
      </w:tr>
      <w:tr w:rsidR="007B2648" w:rsidRPr="00027B8C" w14:paraId="7ED6EE11"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50EB" w14:textId="4181FFF1" w:rsidR="007B2648" w:rsidRPr="00027B8C" w:rsidRDefault="00D636A0" w:rsidP="00D636A0">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lastRenderedPageBreak/>
              <w:t>Improved access to cultural and enrichment experiences for all.</w:t>
            </w:r>
          </w:p>
          <w:p w14:paraId="33449FB6" w14:textId="724C8EFF" w:rsidR="00D566B9" w:rsidRPr="00027B8C" w:rsidRDefault="00D566B9" w:rsidP="00D636A0">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Learners gain experiences to enhance and develop their learning. These experience</w:t>
            </w:r>
            <w:r w:rsidR="00805DF9" w:rsidRPr="00027B8C">
              <w:rPr>
                <w:rFonts w:eastAsia="Times New Roman" w:cstheme="minorHAnsi"/>
                <w:color w:val="0D0D0D"/>
                <w:sz w:val="24"/>
                <w:szCs w:val="24"/>
                <w:lang w:eastAsia="en-GB"/>
              </w:rPr>
              <w:t>s</w:t>
            </w:r>
            <w:r w:rsidRPr="00027B8C">
              <w:rPr>
                <w:rFonts w:eastAsia="Times New Roman" w:cstheme="minorHAnsi"/>
                <w:color w:val="0D0D0D"/>
                <w:sz w:val="24"/>
                <w:szCs w:val="24"/>
                <w:lang w:eastAsia="en-GB"/>
              </w:rPr>
              <w:t xml:space="preserve"> also s</w:t>
            </w:r>
            <w:r w:rsidR="00805DF9" w:rsidRPr="00027B8C">
              <w:rPr>
                <w:rFonts w:eastAsia="Times New Roman" w:cstheme="minorHAnsi"/>
                <w:color w:val="0D0D0D"/>
                <w:sz w:val="24"/>
                <w:szCs w:val="24"/>
                <w:lang w:eastAsia="en-GB"/>
              </w:rPr>
              <w:t>upport language development, positive mind sets, improved learning skills and high aspirations.</w:t>
            </w:r>
          </w:p>
          <w:p w14:paraId="534D191E" w14:textId="39ABF16A" w:rsidR="00D566B9" w:rsidRPr="00027B8C" w:rsidRDefault="00D566B9" w:rsidP="00D636A0">
            <w:pPr>
              <w:suppressAutoHyphens/>
              <w:autoSpaceDN w:val="0"/>
              <w:spacing w:before="60" w:after="60"/>
              <w:ind w:right="57"/>
              <w:rPr>
                <w:rFonts w:eastAsia="Times New Roman" w:cstheme="minorHAnsi"/>
                <w:color w:val="0D0D0D"/>
                <w:sz w:val="24"/>
                <w:szCs w:val="24"/>
                <w:lang w:eastAsia="en-GB"/>
              </w:rPr>
            </w:pP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AACF" w14:textId="4434C620" w:rsidR="007B2648" w:rsidRPr="00027B8C" w:rsidRDefault="00D636A0"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All Children have access to a wide range of cultural experiences including visits to art galleries, sporting events etc.</w:t>
            </w:r>
          </w:p>
          <w:p w14:paraId="37A19C28" w14:textId="27FDC314" w:rsidR="00C26DE9" w:rsidRPr="00027B8C" w:rsidRDefault="00C26DE9"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Participation in after school clubs increases especially amongst disadvantaged pupils.</w:t>
            </w:r>
          </w:p>
          <w:p w14:paraId="24CA31A3" w14:textId="77777777" w:rsidR="00D636A0" w:rsidRPr="00027B8C" w:rsidRDefault="00D636A0"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Children have high self-esteem, high aspirations and a belief that they have a wide range of opportunities available to them.</w:t>
            </w:r>
          </w:p>
          <w:p w14:paraId="65609D83" w14:textId="77777777" w:rsidR="00D636A0" w:rsidRPr="00027B8C" w:rsidRDefault="00D636A0"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Children have opportunities to develop new talents to pursue for the future.</w:t>
            </w:r>
          </w:p>
          <w:p w14:paraId="4FC97694" w14:textId="172A9674" w:rsidR="00D636A0" w:rsidRPr="00027B8C" w:rsidRDefault="00D636A0"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Access to children’s university.</w:t>
            </w:r>
          </w:p>
        </w:tc>
      </w:tr>
      <w:tr w:rsidR="007B2648" w:rsidRPr="00027B8C" w14:paraId="4F56A070" w14:textId="77777777" w:rsidTr="00ED126B">
        <w:tc>
          <w:tcPr>
            <w:tcW w:w="7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9048F" w14:textId="5FF0EABB" w:rsidR="007B2648" w:rsidRPr="00027B8C" w:rsidRDefault="00D636A0" w:rsidP="007B2648">
            <w:pPr>
              <w:suppressAutoHyphens/>
              <w:autoSpaceDN w:val="0"/>
              <w:spacing w:before="60" w:after="60"/>
              <w:ind w:left="57"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To achieve high rates of attendance and punctuality – especially amongst our disadvantaged pupils.</w:t>
            </w:r>
          </w:p>
        </w:tc>
        <w:tc>
          <w:tcPr>
            <w:tcW w:w="7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F684" w14:textId="77777777" w:rsidR="007B2648" w:rsidRPr="00027B8C" w:rsidRDefault="00A32369" w:rsidP="00A32369">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Sustained improvement in attendance is built on each year from 2021/2022 – 2024/25.</w:t>
            </w:r>
          </w:p>
          <w:p w14:paraId="0CC0EDF2" w14:textId="3D0AFF3D" w:rsidR="00A32369" w:rsidRPr="00027B8C" w:rsidRDefault="00A32369" w:rsidP="00A32369">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 xml:space="preserve">The aim is for </w:t>
            </w:r>
            <w:r w:rsidR="00B466B2" w:rsidRPr="00027B8C">
              <w:rPr>
                <w:rFonts w:eastAsia="Times New Roman" w:cstheme="minorHAnsi"/>
                <w:color w:val="0D0D0D"/>
                <w:sz w:val="24"/>
                <w:szCs w:val="24"/>
                <w:lang w:eastAsia="en-GB"/>
              </w:rPr>
              <w:t xml:space="preserve">at least </w:t>
            </w:r>
            <w:r w:rsidRPr="00027B8C">
              <w:rPr>
                <w:rFonts w:eastAsia="Times New Roman" w:cstheme="minorHAnsi"/>
                <w:color w:val="0D0D0D"/>
                <w:sz w:val="24"/>
                <w:szCs w:val="24"/>
                <w:lang w:eastAsia="en-GB"/>
              </w:rPr>
              <w:t>97% attendance for all pupils and for the gap between disadvantaged pupils and t</w:t>
            </w:r>
            <w:r w:rsidR="00B466B2" w:rsidRPr="00027B8C">
              <w:rPr>
                <w:rFonts w:eastAsia="Times New Roman" w:cstheme="minorHAnsi"/>
                <w:color w:val="0D0D0D"/>
                <w:sz w:val="24"/>
                <w:szCs w:val="24"/>
                <w:lang w:eastAsia="en-GB"/>
              </w:rPr>
              <w:t>heir peers to be reduced significantly</w:t>
            </w:r>
            <w:r w:rsidRPr="00027B8C">
              <w:rPr>
                <w:rFonts w:eastAsia="Times New Roman" w:cstheme="minorHAnsi"/>
                <w:color w:val="0D0D0D"/>
                <w:sz w:val="24"/>
                <w:szCs w:val="24"/>
                <w:lang w:eastAsia="en-GB"/>
              </w:rPr>
              <w:t>.</w:t>
            </w:r>
          </w:p>
          <w:p w14:paraId="7D30AC80" w14:textId="617384C8" w:rsidR="00A32369" w:rsidRPr="00027B8C" w:rsidRDefault="00A32369" w:rsidP="00A32369">
            <w:pPr>
              <w:suppressAutoHyphens/>
              <w:autoSpaceDN w:val="0"/>
              <w:spacing w:before="60" w:after="60"/>
              <w:ind w:right="57"/>
              <w:rPr>
                <w:rFonts w:eastAsia="Times New Roman" w:cstheme="minorHAnsi"/>
                <w:color w:val="0D0D0D"/>
                <w:sz w:val="24"/>
                <w:szCs w:val="24"/>
                <w:lang w:eastAsia="en-GB"/>
              </w:rPr>
            </w:pPr>
            <w:r w:rsidRPr="00027B8C">
              <w:rPr>
                <w:rFonts w:eastAsia="Times New Roman" w:cstheme="minorHAnsi"/>
                <w:color w:val="0D0D0D"/>
                <w:sz w:val="24"/>
                <w:szCs w:val="24"/>
                <w:lang w:eastAsia="en-GB"/>
              </w:rPr>
              <w:t>We strive to reduce the percentage of all pupils who are persistently absent to below 10% in 2021/2022. Reducing further year on year – with the figure amongst disadvantaged pupils no higher than 4% between their peers.</w:t>
            </w:r>
          </w:p>
        </w:tc>
      </w:tr>
    </w:tbl>
    <w:p w14:paraId="708232FC" w14:textId="77777777" w:rsidR="00F943E1" w:rsidRPr="00027B8C" w:rsidRDefault="00F943E1" w:rsidP="00F943E1">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Our priority for funding this academic year and for the next two years is to:</w:t>
      </w:r>
    </w:p>
    <w:p w14:paraId="4DEAEBBA" w14:textId="77777777" w:rsidR="00F943E1" w:rsidRPr="00027B8C" w:rsidRDefault="00F943E1" w:rsidP="00F943E1">
      <w:pPr>
        <w:autoSpaceDE w:val="0"/>
        <w:autoSpaceDN w:val="0"/>
        <w:adjustRightInd w:val="0"/>
        <w:rPr>
          <w:rFonts w:eastAsia="Calibri" w:cstheme="minorHAnsi"/>
          <w:bCs/>
          <w:color w:val="000000"/>
          <w:sz w:val="24"/>
          <w:szCs w:val="24"/>
        </w:rPr>
      </w:pPr>
    </w:p>
    <w:p w14:paraId="486213EA" w14:textId="77777777" w:rsidR="00F943E1" w:rsidRPr="00027B8C"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Provide targeted support to significantly improve oral speech and language acquisition in EYFS.</w:t>
      </w:r>
    </w:p>
    <w:p w14:paraId="75A2CD93" w14:textId="77777777" w:rsidR="00F943E1" w:rsidRPr="00027B8C"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Embed high quality teaching to ensure that children’s knowledge of new vocabulary is significantly increased each year.</w:t>
      </w:r>
    </w:p>
    <w:p w14:paraId="01B56AE1" w14:textId="77777777" w:rsidR="00F943E1" w:rsidRPr="00027B8C"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Provide high quality learning that will enable children to catch up from missed learning as a direct result of COVID 19 during the last academic year  </w:t>
      </w:r>
    </w:p>
    <w:p w14:paraId="27D1F190" w14:textId="77777777" w:rsidR="00F943E1" w:rsidRPr="00027B8C" w:rsidRDefault="00F943E1" w:rsidP="00F943E1">
      <w:pPr>
        <w:pStyle w:val="ListParagraph"/>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and significantly close the gap in attainment within phonics, reading, mathematics and writing between children entitled to pupil premium and their peers.</w:t>
      </w:r>
    </w:p>
    <w:p w14:paraId="3C2CE128" w14:textId="77777777" w:rsidR="00F943E1" w:rsidRPr="00027B8C"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High quality CPD that is tailored to the needs of school and individuals. </w:t>
      </w:r>
    </w:p>
    <w:p w14:paraId="20C67CB9" w14:textId="77777777" w:rsidR="00F943E1" w:rsidRPr="00027B8C"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Provide support for positive health and wellbeing (including the use of external agencies)</w:t>
      </w:r>
    </w:p>
    <w:p w14:paraId="79AB79BB" w14:textId="77777777" w:rsidR="00F943E1" w:rsidRPr="00027B8C"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Ensure that children have access to a wide range of both educational and cultural experiences (including the funding of specialist staff – within Music/PE/ICT)</w:t>
      </w:r>
    </w:p>
    <w:p w14:paraId="4269E170" w14:textId="77777777" w:rsidR="00F943E1" w:rsidRPr="00027B8C" w:rsidRDefault="00F943E1" w:rsidP="00F943E1">
      <w:pPr>
        <w:pStyle w:val="ListParagraph"/>
        <w:numPr>
          <w:ilvl w:val="0"/>
          <w:numId w:val="9"/>
        </w:num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 Work with agencies to support with reducing the rates of persistent absenteeism.</w:t>
      </w:r>
    </w:p>
    <w:p w14:paraId="2E16A0D7" w14:textId="0738B1DC" w:rsidR="007B2648" w:rsidRPr="00027B8C" w:rsidRDefault="007B2648" w:rsidP="007B2648">
      <w:pPr>
        <w:keepNext/>
        <w:suppressAutoHyphens/>
        <w:autoSpaceDN w:val="0"/>
        <w:spacing w:before="480" w:after="240"/>
        <w:outlineLvl w:val="1"/>
        <w:rPr>
          <w:rFonts w:eastAsia="Times New Roman" w:cstheme="minorHAnsi"/>
          <w:b/>
          <w:sz w:val="24"/>
          <w:szCs w:val="24"/>
          <w:lang w:eastAsia="en-GB"/>
        </w:rPr>
      </w:pPr>
      <w:r w:rsidRPr="00027B8C">
        <w:rPr>
          <w:rFonts w:eastAsia="Times New Roman" w:cstheme="minorHAnsi"/>
          <w:b/>
          <w:sz w:val="24"/>
          <w:szCs w:val="24"/>
          <w:lang w:eastAsia="en-GB"/>
        </w:rPr>
        <w:lastRenderedPageBreak/>
        <w:t>Activity in this academic year</w:t>
      </w:r>
    </w:p>
    <w:p w14:paraId="2E2D1AB8" w14:textId="352522F6" w:rsidR="000D3CFE" w:rsidRPr="00027B8C" w:rsidRDefault="007B2648" w:rsidP="007B2648">
      <w:pPr>
        <w:autoSpaceDE w:val="0"/>
        <w:autoSpaceDN w:val="0"/>
        <w:adjustRightInd w:val="0"/>
        <w:rPr>
          <w:rFonts w:eastAsia="Calibri" w:cstheme="minorHAnsi"/>
          <w:bCs/>
          <w:color w:val="000000"/>
          <w:sz w:val="24"/>
          <w:szCs w:val="24"/>
        </w:rPr>
      </w:pPr>
      <w:r w:rsidRPr="00027B8C">
        <w:rPr>
          <w:rFonts w:eastAsia="Times New Roman" w:cstheme="minorHAnsi"/>
          <w:color w:val="0D0D0D"/>
          <w:sz w:val="24"/>
          <w:szCs w:val="24"/>
          <w:lang w:eastAsia="en-GB"/>
        </w:rPr>
        <w:t xml:space="preserve">This details how we intend to spend our pupil premium (and recovery premium funding) </w:t>
      </w:r>
      <w:r w:rsidRPr="00027B8C">
        <w:rPr>
          <w:rFonts w:eastAsia="Times New Roman" w:cstheme="minorHAnsi"/>
          <w:b/>
          <w:bCs/>
          <w:color w:val="0D0D0D"/>
          <w:sz w:val="24"/>
          <w:szCs w:val="24"/>
          <w:lang w:eastAsia="en-GB"/>
        </w:rPr>
        <w:t>this academic year</w:t>
      </w:r>
      <w:r w:rsidRPr="00027B8C">
        <w:rPr>
          <w:rFonts w:eastAsia="Times New Roman" w:cstheme="minorHAnsi"/>
          <w:color w:val="0D0D0D"/>
          <w:sz w:val="24"/>
          <w:szCs w:val="24"/>
          <w:lang w:eastAsia="en-GB"/>
        </w:rPr>
        <w:t xml:space="preserve"> to address the challenges listed above</w:t>
      </w:r>
    </w:p>
    <w:p w14:paraId="6A044492" w14:textId="40C77985" w:rsidR="000D3CFE" w:rsidRPr="00027B8C" w:rsidRDefault="000D3CFE" w:rsidP="006D0995">
      <w:pPr>
        <w:autoSpaceDE w:val="0"/>
        <w:autoSpaceDN w:val="0"/>
        <w:adjustRightInd w:val="0"/>
        <w:rPr>
          <w:rFonts w:eastAsia="Calibri" w:cstheme="minorHAnsi"/>
          <w:bCs/>
          <w:color w:val="000000"/>
          <w:sz w:val="24"/>
          <w:szCs w:val="24"/>
        </w:rPr>
      </w:pPr>
    </w:p>
    <w:p w14:paraId="250BA354" w14:textId="3515B537" w:rsidR="008F70E9" w:rsidRPr="00027B8C" w:rsidRDefault="00E42AAC" w:rsidP="008F70E9">
      <w:pPr>
        <w:suppressAutoHyphens/>
        <w:autoSpaceDN w:val="0"/>
        <w:spacing w:after="240" w:line="288" w:lineRule="auto"/>
        <w:rPr>
          <w:rFonts w:eastAsia="Times New Roman" w:cstheme="minorHAnsi"/>
          <w:color w:val="0070C0"/>
          <w:sz w:val="24"/>
          <w:szCs w:val="24"/>
          <w:lang w:eastAsia="en-GB"/>
        </w:rPr>
      </w:pPr>
      <w:r w:rsidRPr="000A5E38">
        <w:rPr>
          <w:rFonts w:eastAsia="Times New Roman" w:cstheme="minorHAnsi"/>
          <w:b/>
          <w:color w:val="0D0D0D"/>
          <w:sz w:val="24"/>
          <w:szCs w:val="24"/>
          <w:lang w:eastAsia="en-GB"/>
        </w:rPr>
        <w:t xml:space="preserve">Teaching </w:t>
      </w:r>
      <w:r>
        <w:rPr>
          <w:rFonts w:eastAsia="Times New Roman" w:cstheme="minorHAnsi"/>
          <w:color w:val="0D0D0D"/>
          <w:sz w:val="24"/>
          <w:szCs w:val="24"/>
          <w:lang w:eastAsia="en-GB"/>
        </w:rPr>
        <w:t xml:space="preserve">: High Quality CPD, Purchase of Resources, </w:t>
      </w:r>
      <w:r w:rsidR="008F70E9" w:rsidRPr="00027B8C">
        <w:rPr>
          <w:rFonts w:eastAsia="Times New Roman" w:cstheme="minorHAnsi"/>
          <w:color w:val="0D0D0D"/>
          <w:sz w:val="24"/>
          <w:szCs w:val="24"/>
          <w:lang w:eastAsia="en-GB"/>
        </w:rPr>
        <w:t xml:space="preserve">Budgeted cost: </w:t>
      </w:r>
      <w:r w:rsidR="008F70E9" w:rsidRPr="00027B8C">
        <w:rPr>
          <w:rFonts w:eastAsia="Times New Roman" w:cstheme="minorHAnsi"/>
          <w:b/>
          <w:bCs/>
          <w:sz w:val="24"/>
          <w:szCs w:val="24"/>
          <w:lang w:eastAsia="en-GB"/>
        </w:rPr>
        <w:t>£</w:t>
      </w:r>
      <w:r w:rsidR="000A5E38">
        <w:rPr>
          <w:rFonts w:eastAsia="Times New Roman" w:cstheme="minorHAnsi"/>
          <w:b/>
          <w:bCs/>
          <w:sz w:val="24"/>
          <w:szCs w:val="24"/>
          <w:lang w:eastAsia="en-GB"/>
        </w:rPr>
        <w:t>85,000.00</w:t>
      </w:r>
    </w:p>
    <w:tbl>
      <w:tblPr>
        <w:tblW w:w="5000" w:type="pct"/>
        <w:tblLayout w:type="fixed"/>
        <w:tblCellMar>
          <w:left w:w="10" w:type="dxa"/>
          <w:right w:w="10" w:type="dxa"/>
        </w:tblCellMar>
        <w:tblLook w:val="04A0" w:firstRow="1" w:lastRow="0" w:firstColumn="1" w:lastColumn="0" w:noHBand="0" w:noVBand="1"/>
      </w:tblPr>
      <w:tblGrid>
        <w:gridCol w:w="5417"/>
        <w:gridCol w:w="7233"/>
        <w:gridCol w:w="2476"/>
      </w:tblGrid>
      <w:tr w:rsidR="00C33F02" w:rsidRPr="00027B8C" w14:paraId="49DA8970" w14:textId="77777777" w:rsidTr="00ED126B">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tcPr>
          <w:p w14:paraId="68ADE3FF" w14:textId="77777777" w:rsidR="00C33F02" w:rsidRPr="00027B8C" w:rsidRDefault="00C33F02" w:rsidP="00C33F02">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tcPr>
          <w:p w14:paraId="72108A78" w14:textId="77777777" w:rsidR="00C33F02" w:rsidRPr="00027B8C" w:rsidRDefault="00C33F02" w:rsidP="00C33F02">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tcPr>
          <w:p w14:paraId="7F9D1FD1" w14:textId="77777777" w:rsidR="00C33F02" w:rsidRPr="00027B8C" w:rsidRDefault="00C33F02" w:rsidP="00C33F02">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Challenge number(s) addressed</w:t>
            </w:r>
          </w:p>
        </w:tc>
      </w:tr>
      <w:tr w:rsidR="00C33F02" w:rsidRPr="00027B8C" w14:paraId="093C9348" w14:textId="77777777" w:rsidTr="00861D8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778E9" w14:textId="77777777" w:rsidR="00C33F02" w:rsidRPr="00027B8C" w:rsidRDefault="00C33F02" w:rsidP="00C33F02">
            <w:pPr>
              <w:suppressAutoHyphens/>
              <w:autoSpaceDN w:val="0"/>
              <w:spacing w:before="60" w:after="240"/>
              <w:ind w:left="29" w:right="57"/>
              <w:rPr>
                <w:rFonts w:eastAsia="Times New Roman" w:cstheme="minorHAnsi"/>
                <w:sz w:val="24"/>
                <w:szCs w:val="24"/>
                <w:shd w:val="clear" w:color="auto" w:fill="FFFFFF"/>
                <w:lang w:eastAsia="en-GB"/>
              </w:rPr>
            </w:pPr>
            <w:r w:rsidRPr="00027B8C">
              <w:rPr>
                <w:rFonts w:eastAsia="Times New Roman" w:cstheme="minorHAnsi"/>
                <w:iCs/>
                <w:sz w:val="24"/>
                <w:szCs w:val="24"/>
                <w:lang w:val="en-US" w:eastAsia="en-GB"/>
              </w:rPr>
              <w:t xml:space="preserve">Purchase of standardised diagnostic assessments. </w:t>
            </w:r>
          </w:p>
          <w:p w14:paraId="684659B6" w14:textId="77777777" w:rsidR="00C33F02" w:rsidRPr="00027B8C" w:rsidRDefault="00C33F02" w:rsidP="00C33F02">
            <w:pPr>
              <w:suppressAutoHyphens/>
              <w:autoSpaceDN w:val="0"/>
              <w:spacing w:before="60" w:after="240"/>
              <w:ind w:left="29" w:right="57"/>
              <w:rPr>
                <w:rFonts w:eastAsia="Times New Roman" w:cstheme="minorHAnsi"/>
                <w:sz w:val="24"/>
                <w:szCs w:val="24"/>
                <w:shd w:val="clear" w:color="auto" w:fill="FFFFFF"/>
                <w:lang w:eastAsia="en-GB"/>
              </w:rPr>
            </w:pPr>
            <w:r w:rsidRPr="00027B8C">
              <w:rPr>
                <w:rFonts w:eastAsia="Times New Roman" w:cstheme="minorHAnsi"/>
                <w:sz w:val="24"/>
                <w:szCs w:val="24"/>
                <w:shd w:val="clear" w:color="auto" w:fill="FFFFFF"/>
                <w:lang w:eastAsia="en-GB"/>
              </w:rPr>
              <w:t>Training for staff to ensure assessments are interpreted and administered correctly.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EC7780" w14:textId="77777777" w:rsidR="00C33F02" w:rsidRPr="00027B8C" w:rsidRDefault="00C33F02"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Standardised tests can provide reliable insights into the specific strengths and weaknesses of each pupil to help ensure they receive the correct additional support through interventions or teacher instruction:</w:t>
            </w:r>
          </w:p>
          <w:p w14:paraId="23B16848" w14:textId="77777777" w:rsidR="00C33F02" w:rsidRPr="00027B8C" w:rsidRDefault="00334E0A" w:rsidP="00C33F02">
            <w:pPr>
              <w:suppressAutoHyphens/>
              <w:autoSpaceDN w:val="0"/>
              <w:spacing w:before="60" w:after="120"/>
              <w:ind w:left="57" w:right="57"/>
              <w:rPr>
                <w:rFonts w:eastAsia="Times New Roman" w:cstheme="minorHAnsi"/>
                <w:sz w:val="24"/>
                <w:szCs w:val="24"/>
                <w:lang w:eastAsia="en-GB"/>
              </w:rPr>
            </w:pPr>
            <w:hyperlink r:id="rId14" w:history="1">
              <w:r w:rsidR="00C33F02" w:rsidRPr="00027B8C">
                <w:rPr>
                  <w:rFonts w:eastAsia="Times New Roman" w:cstheme="minorHAnsi"/>
                  <w:color w:val="0070C0"/>
                  <w:sz w:val="24"/>
                  <w:szCs w:val="24"/>
                  <w:u w:val="single"/>
                  <w:lang w:eastAsia="en-GB"/>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FA5284" w14:textId="111AE3C2" w:rsidR="00C33F02" w:rsidRPr="00027B8C" w:rsidRDefault="003E17B0" w:rsidP="003E17B0">
            <w:pPr>
              <w:suppressAutoHyphens/>
              <w:autoSpaceDN w:val="0"/>
              <w:spacing w:before="60" w:after="60"/>
              <w:ind w:left="57" w:right="57"/>
              <w:rPr>
                <w:rFonts w:eastAsia="Times New Roman" w:cstheme="minorHAnsi"/>
                <w:sz w:val="24"/>
                <w:szCs w:val="24"/>
                <w:lang w:eastAsia="en-GB"/>
              </w:rPr>
            </w:pPr>
            <w:r>
              <w:rPr>
                <w:rFonts w:eastAsia="Times New Roman" w:cstheme="minorHAnsi"/>
                <w:sz w:val="24"/>
                <w:szCs w:val="24"/>
                <w:lang w:eastAsia="en-GB"/>
              </w:rPr>
              <w:t>1,3,4</w:t>
            </w:r>
          </w:p>
        </w:tc>
      </w:tr>
      <w:tr w:rsidR="00A65B25" w:rsidRPr="00027B8C" w14:paraId="4FF3412F" w14:textId="77777777" w:rsidTr="00861D8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EBCE0" w14:textId="6550BD95" w:rsidR="00A65B25" w:rsidRPr="00027B8C" w:rsidRDefault="00A65B25" w:rsidP="00C33F02">
            <w:pPr>
              <w:suppressAutoHyphens/>
              <w:autoSpaceDN w:val="0"/>
              <w:spacing w:before="60" w:after="240"/>
              <w:ind w:left="29" w:right="57"/>
              <w:rPr>
                <w:rFonts w:eastAsia="Times New Roman" w:cstheme="minorHAnsi"/>
                <w:iCs/>
                <w:sz w:val="24"/>
                <w:szCs w:val="24"/>
                <w:lang w:val="en-US" w:eastAsia="en-GB"/>
              </w:rPr>
            </w:pPr>
            <w:r w:rsidRPr="00027B8C">
              <w:rPr>
                <w:rFonts w:eastAsia="Times New Roman" w:cstheme="minorHAnsi"/>
                <w:iCs/>
                <w:sz w:val="24"/>
                <w:szCs w:val="24"/>
                <w:lang w:val="en-US" w:eastAsia="en-GB"/>
              </w:rPr>
              <w:t xml:space="preserve">Embedding speech and language </w:t>
            </w:r>
            <w:r w:rsidR="000C37BC" w:rsidRPr="00027B8C">
              <w:rPr>
                <w:rFonts w:eastAsia="Times New Roman" w:cstheme="minorHAnsi"/>
                <w:iCs/>
                <w:sz w:val="24"/>
                <w:szCs w:val="24"/>
                <w:lang w:val="en-US" w:eastAsia="en-GB"/>
              </w:rPr>
              <w:t>activities within E.Y.FS.</w:t>
            </w:r>
          </w:p>
          <w:p w14:paraId="6585DFA8" w14:textId="4EEDBA8F" w:rsidR="000C37BC" w:rsidRPr="00027B8C" w:rsidRDefault="000C37BC" w:rsidP="00C33F02">
            <w:pPr>
              <w:suppressAutoHyphens/>
              <w:autoSpaceDN w:val="0"/>
              <w:spacing w:before="60" w:after="240"/>
              <w:ind w:left="29" w:right="57"/>
              <w:rPr>
                <w:rFonts w:eastAsia="Times New Roman" w:cstheme="minorHAnsi"/>
                <w:iCs/>
                <w:sz w:val="24"/>
                <w:szCs w:val="24"/>
                <w:lang w:val="en-US" w:eastAsia="en-GB"/>
              </w:rPr>
            </w:pPr>
            <w:r w:rsidRPr="00027B8C">
              <w:rPr>
                <w:rFonts w:eastAsia="Times New Roman" w:cstheme="minorHAnsi"/>
                <w:iCs/>
                <w:sz w:val="24"/>
                <w:szCs w:val="24"/>
                <w:lang w:val="en-US" w:eastAsia="en-GB"/>
              </w:rPr>
              <w:t>Training for</w:t>
            </w:r>
            <w:r w:rsidR="003E17B0">
              <w:rPr>
                <w:rFonts w:eastAsia="Times New Roman" w:cstheme="minorHAnsi"/>
                <w:iCs/>
                <w:sz w:val="24"/>
                <w:szCs w:val="24"/>
                <w:lang w:val="en-US" w:eastAsia="en-GB"/>
              </w:rPr>
              <w:t xml:space="preserve"> new staff for delivery of WellC</w:t>
            </w:r>
            <w:r w:rsidRPr="00027B8C">
              <w:rPr>
                <w:rFonts w:eastAsia="Times New Roman" w:cstheme="minorHAnsi"/>
                <w:iCs/>
                <w:sz w:val="24"/>
                <w:szCs w:val="24"/>
                <w:lang w:val="en-US" w:eastAsia="en-GB"/>
              </w:rPr>
              <w:t>omm and Neli Speech and Language programmes.</w:t>
            </w:r>
          </w:p>
          <w:p w14:paraId="706B8CFB" w14:textId="2C901E82" w:rsidR="00861D89" w:rsidRPr="00027B8C" w:rsidRDefault="00861D89" w:rsidP="00C33F02">
            <w:pPr>
              <w:suppressAutoHyphens/>
              <w:autoSpaceDN w:val="0"/>
              <w:spacing w:before="60" w:after="240"/>
              <w:ind w:left="29" w:right="57"/>
              <w:rPr>
                <w:rFonts w:eastAsia="Times New Roman" w:cstheme="minorHAnsi"/>
                <w:iCs/>
                <w:sz w:val="24"/>
                <w:szCs w:val="24"/>
                <w:lang w:val="en-US" w:eastAsia="en-GB"/>
              </w:rPr>
            </w:pPr>
            <w:r w:rsidRPr="00027B8C">
              <w:rPr>
                <w:rFonts w:eastAsia="Times New Roman" w:cstheme="minorHAnsi"/>
                <w:iCs/>
                <w:sz w:val="24"/>
                <w:szCs w:val="24"/>
                <w:lang w:val="en-US" w:eastAsia="en-GB"/>
              </w:rPr>
              <w:t>Refresher training for staff</w:t>
            </w:r>
            <w:r w:rsidR="00ED126B" w:rsidRPr="00027B8C">
              <w:rPr>
                <w:rFonts w:eastAsia="Times New Roman" w:cstheme="minorHAnsi"/>
                <w:iCs/>
                <w:sz w:val="24"/>
                <w:szCs w:val="24"/>
                <w:lang w:val="en-US" w:eastAsia="en-GB"/>
              </w:rPr>
              <w:t xml:space="preserve"> in EYFS </w:t>
            </w:r>
            <w:r w:rsidRPr="00027B8C">
              <w:rPr>
                <w:rFonts w:eastAsia="Times New Roman" w:cstheme="minorHAnsi"/>
                <w:iCs/>
                <w:sz w:val="24"/>
                <w:szCs w:val="24"/>
                <w:lang w:val="en-US" w:eastAsia="en-GB"/>
              </w:rPr>
              <w:t xml:space="preserve">to ensure high quality teaching and learning – with focused </w:t>
            </w:r>
            <w:r w:rsidR="00323B89" w:rsidRPr="00027B8C">
              <w:rPr>
                <w:rFonts w:eastAsia="Times New Roman" w:cstheme="minorHAnsi"/>
                <w:iCs/>
                <w:sz w:val="24"/>
                <w:szCs w:val="24"/>
                <w:lang w:val="en-US" w:eastAsia="en-GB"/>
              </w:rPr>
              <w:t xml:space="preserve">questioning </w:t>
            </w:r>
            <w:r w:rsidRPr="00027B8C">
              <w:rPr>
                <w:rFonts w:eastAsia="Times New Roman" w:cstheme="minorHAnsi"/>
                <w:iCs/>
                <w:sz w:val="24"/>
                <w:szCs w:val="24"/>
                <w:lang w:val="en-US" w:eastAsia="en-GB"/>
              </w:rPr>
              <w:t>skills.</w:t>
            </w:r>
          </w:p>
          <w:p w14:paraId="50138952" w14:textId="455EA1B7" w:rsidR="000C37BC" w:rsidRPr="00027B8C" w:rsidRDefault="000C37BC" w:rsidP="00C33F02">
            <w:pPr>
              <w:suppressAutoHyphens/>
              <w:autoSpaceDN w:val="0"/>
              <w:spacing w:before="60" w:after="240"/>
              <w:ind w:left="29" w:right="57"/>
              <w:rPr>
                <w:rFonts w:eastAsia="Times New Roman" w:cstheme="minorHAnsi"/>
                <w:iCs/>
                <w:sz w:val="24"/>
                <w:szCs w:val="24"/>
                <w:lang w:val="en-US" w:eastAsia="en-GB"/>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273CD4" w14:textId="77777777" w:rsidR="00A65B25" w:rsidRPr="00027B8C" w:rsidRDefault="00861D89"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Evidence from the Education Endowment Foundation Early Years Toolkit found that communication and language approaches have a high impact for low cost.  It stresses the importance of spoken language and verbal interaction with the children.</w:t>
            </w:r>
          </w:p>
          <w:p w14:paraId="1887DFCA" w14:textId="5B60A57C" w:rsidR="00861D89" w:rsidRPr="00027B8C" w:rsidRDefault="00861D89" w:rsidP="00B466B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The Sutton Trust found that ‘The effects of high quality teaching are especially significant for pupils from a di</w:t>
            </w:r>
            <w:r w:rsidR="00323B89" w:rsidRPr="00027B8C">
              <w:rPr>
                <w:rFonts w:eastAsia="Times New Roman" w:cstheme="minorHAnsi"/>
                <w:sz w:val="24"/>
                <w:szCs w:val="24"/>
                <w:lang w:eastAsia="en-GB"/>
              </w:rPr>
              <w:t>sadvantaged background; over a year these pupils gain 1.5 ye</w:t>
            </w:r>
            <w:r w:rsidR="00ED126B" w:rsidRPr="00027B8C">
              <w:rPr>
                <w:rFonts w:eastAsia="Times New Roman" w:cstheme="minorHAnsi"/>
                <w:sz w:val="24"/>
                <w:szCs w:val="24"/>
                <w:lang w:eastAsia="en-GB"/>
              </w:rPr>
              <w:t>a</w:t>
            </w:r>
            <w:r w:rsidR="00323B89" w:rsidRPr="00027B8C">
              <w:rPr>
                <w:rFonts w:eastAsia="Times New Roman" w:cstheme="minorHAnsi"/>
                <w:sz w:val="24"/>
                <w:szCs w:val="24"/>
                <w:lang w:eastAsia="en-GB"/>
              </w:rPr>
              <w:t>rs</w:t>
            </w:r>
            <w:r w:rsidR="00B466B2" w:rsidRPr="00027B8C">
              <w:rPr>
                <w:rFonts w:eastAsia="Times New Roman" w:cstheme="minorHAnsi"/>
                <w:sz w:val="24"/>
                <w:szCs w:val="24"/>
                <w:lang w:eastAsia="en-GB"/>
              </w:rPr>
              <w:t>’</w:t>
            </w:r>
            <w:r w:rsidR="00323B89" w:rsidRPr="00027B8C">
              <w:rPr>
                <w:rFonts w:eastAsia="Times New Roman" w:cstheme="minorHAnsi"/>
                <w:sz w:val="24"/>
                <w:szCs w:val="24"/>
                <w:lang w:eastAsia="en-GB"/>
              </w:rPr>
              <w:t xml:space="preserve"> </w:t>
            </w:r>
            <w:r w:rsidR="00B466B2" w:rsidRPr="00027B8C">
              <w:rPr>
                <w:rFonts w:eastAsia="Times New Roman" w:cstheme="minorHAnsi"/>
                <w:sz w:val="24"/>
                <w:szCs w:val="24"/>
                <w:lang w:eastAsia="en-GB"/>
              </w:rPr>
              <w:t>w</w:t>
            </w:r>
            <w:r w:rsidR="00323B89" w:rsidRPr="00027B8C">
              <w:rPr>
                <w:rFonts w:eastAsia="Times New Roman" w:cstheme="minorHAnsi"/>
                <w:sz w:val="24"/>
                <w:szCs w:val="24"/>
                <w:lang w:eastAsia="en-GB"/>
              </w:rPr>
              <w:t>orth of learning with very effective teaching.</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1096C" w14:textId="50FEB1EF" w:rsidR="00A65B25" w:rsidRPr="00027B8C" w:rsidRDefault="00D301A8"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1,2,3</w:t>
            </w:r>
            <w:r w:rsidR="003E17B0">
              <w:rPr>
                <w:rFonts w:eastAsia="Times New Roman" w:cstheme="minorHAnsi"/>
                <w:sz w:val="24"/>
                <w:szCs w:val="24"/>
                <w:lang w:eastAsia="en-GB"/>
              </w:rPr>
              <w:t>,4</w:t>
            </w:r>
          </w:p>
        </w:tc>
      </w:tr>
      <w:tr w:rsidR="00C33F02" w:rsidRPr="00027B8C" w14:paraId="4E7D1078" w14:textId="77777777" w:rsidTr="00861D8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AF843" w14:textId="5523063A" w:rsidR="00C33F02" w:rsidRPr="00027B8C" w:rsidRDefault="00C33F02" w:rsidP="00C33F02">
            <w:pPr>
              <w:spacing w:before="60" w:after="240"/>
              <w:ind w:left="29" w:right="57"/>
              <w:rPr>
                <w:rFonts w:eastAsia="Times New Roman" w:cstheme="minorHAnsi"/>
                <w:iCs/>
                <w:sz w:val="24"/>
                <w:szCs w:val="24"/>
                <w:lang w:val="en-US" w:eastAsia="en-GB"/>
              </w:rPr>
            </w:pPr>
            <w:r w:rsidRPr="00027B8C">
              <w:rPr>
                <w:rFonts w:eastAsia="Times New Roman" w:cstheme="minorHAnsi"/>
                <w:iCs/>
                <w:sz w:val="24"/>
                <w:szCs w:val="24"/>
                <w:lang w:val="en-US" w:eastAsia="en-GB"/>
              </w:rPr>
              <w:t xml:space="preserve">Embedding vocabulary activities across the school curriculum. These can support pupils to articulate key ideas, consolidate understanding and extend vocabulary. </w:t>
            </w:r>
          </w:p>
          <w:p w14:paraId="3BB2C8DF" w14:textId="1110DFB3" w:rsidR="00C33F02" w:rsidRPr="00027B8C" w:rsidRDefault="00C33F02" w:rsidP="00C33F02">
            <w:pPr>
              <w:spacing w:before="60" w:after="240"/>
              <w:ind w:left="29" w:right="57"/>
              <w:rPr>
                <w:rFonts w:eastAsia="Times New Roman" w:cstheme="minorHAnsi"/>
                <w:iCs/>
                <w:sz w:val="24"/>
                <w:szCs w:val="24"/>
                <w:lang w:val="en-US" w:eastAsia="en-GB"/>
              </w:rPr>
            </w:pPr>
            <w:r w:rsidRPr="00027B8C">
              <w:rPr>
                <w:rFonts w:eastAsia="Times New Roman" w:cstheme="minorHAnsi"/>
                <w:iCs/>
                <w:sz w:val="24"/>
                <w:szCs w:val="24"/>
                <w:lang w:val="en-US" w:eastAsia="en-GB"/>
              </w:rPr>
              <w:t>As a school we have developed an approach towards the teaching of new academic and subject specific vocabulary.</w:t>
            </w:r>
          </w:p>
          <w:p w14:paraId="4F628768" w14:textId="0E195AEB" w:rsidR="00C33F02" w:rsidRPr="00027B8C" w:rsidRDefault="00C33F02" w:rsidP="00C33F02">
            <w:pPr>
              <w:spacing w:before="60" w:after="240"/>
              <w:ind w:left="29" w:right="57"/>
              <w:rPr>
                <w:rFonts w:eastAsia="Times New Roman" w:cstheme="minorHAnsi"/>
                <w:iCs/>
                <w:sz w:val="24"/>
                <w:szCs w:val="24"/>
                <w:lang w:val="en-US" w:eastAsia="en-GB"/>
              </w:rPr>
            </w:pPr>
            <w:r w:rsidRPr="00027B8C">
              <w:rPr>
                <w:rFonts w:eastAsia="Times New Roman" w:cstheme="minorHAnsi"/>
                <w:iCs/>
                <w:sz w:val="24"/>
                <w:szCs w:val="24"/>
                <w:lang w:val="en-US" w:eastAsia="en-GB"/>
              </w:rPr>
              <w:lastRenderedPageBreak/>
              <w:t>The school is now part of a Vocabulary project with Liverpool Education Authority.</w:t>
            </w:r>
          </w:p>
          <w:p w14:paraId="18430AA5" w14:textId="699897DB" w:rsidR="00C33F02" w:rsidRPr="00027B8C" w:rsidRDefault="00C33F02" w:rsidP="00C33F02">
            <w:pPr>
              <w:spacing w:before="60" w:after="120"/>
              <w:ind w:left="57" w:right="57"/>
              <w:rPr>
                <w:rFonts w:eastAsia="Times New Roman" w:cstheme="minorHAnsi"/>
                <w:sz w:val="24"/>
                <w:szCs w:val="24"/>
                <w:lang w:eastAsia="en-GB"/>
              </w:rPr>
            </w:pPr>
            <w:r w:rsidRPr="00027B8C">
              <w:rPr>
                <w:rFonts w:eastAsia="Times New Roman" w:cstheme="minorHAnsi"/>
                <w:sz w:val="24"/>
                <w:szCs w:val="24"/>
                <w:lang w:eastAsia="en-GB"/>
              </w:rPr>
              <w:t>We will continue to purcha</w:t>
            </w:r>
            <w:r w:rsidR="00667DCF" w:rsidRPr="00027B8C">
              <w:rPr>
                <w:rFonts w:eastAsia="Times New Roman" w:cstheme="minorHAnsi"/>
                <w:sz w:val="24"/>
                <w:szCs w:val="24"/>
                <w:lang w:eastAsia="en-GB"/>
              </w:rPr>
              <w:t xml:space="preserve">se resources and fund ongoing </w:t>
            </w:r>
            <w:r w:rsidRPr="00027B8C">
              <w:rPr>
                <w:rFonts w:eastAsia="Times New Roman" w:cstheme="minorHAnsi"/>
                <w:sz w:val="24"/>
                <w:szCs w:val="24"/>
                <w:lang w:eastAsia="en-GB"/>
              </w:rPr>
              <w:t xml:space="preserve">training and release time.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C096C" w14:textId="77777777" w:rsidR="00C33F02" w:rsidRPr="00027B8C" w:rsidRDefault="00C33F02" w:rsidP="00C33F02">
            <w:pPr>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lastRenderedPageBreak/>
              <w:t>There is a strong evidence base that suggests oral language interventions, including dialogic activities such as high-quality classroom discussion, are inexpensive to implement with high impacts on reading:</w:t>
            </w:r>
          </w:p>
          <w:p w14:paraId="674BF792" w14:textId="77777777" w:rsidR="00C33F02" w:rsidRPr="00027B8C" w:rsidRDefault="00C33F02" w:rsidP="00C33F02">
            <w:pPr>
              <w:spacing w:before="60" w:after="60"/>
              <w:ind w:left="57" w:right="57"/>
              <w:rPr>
                <w:rFonts w:eastAsia="Times New Roman" w:cstheme="minorHAnsi"/>
                <w:color w:val="0070C0"/>
                <w:sz w:val="24"/>
                <w:szCs w:val="24"/>
                <w:u w:val="single"/>
                <w:lang w:eastAsia="en-GB"/>
              </w:rPr>
            </w:pPr>
            <w:r w:rsidRPr="00027B8C">
              <w:rPr>
                <w:rFonts w:eastAsia="Times New Roman" w:cstheme="minorHAnsi"/>
                <w:color w:val="0070C0"/>
                <w:sz w:val="24"/>
                <w:szCs w:val="24"/>
                <w:u w:val="single"/>
                <w:lang w:eastAsia="en-GB"/>
              </w:rPr>
              <w:t xml:space="preserve">Research – Closing the Vocabulary Gap – Alex Quigley </w:t>
            </w:r>
          </w:p>
          <w:p w14:paraId="18763E42" w14:textId="77777777" w:rsidR="00861D89" w:rsidRPr="00027B8C" w:rsidRDefault="00861D89" w:rsidP="00C33F02">
            <w:pPr>
              <w:spacing w:before="60" w:after="60"/>
              <w:ind w:left="57" w:right="57"/>
              <w:rPr>
                <w:rFonts w:eastAsia="Times New Roman" w:cstheme="minorHAnsi"/>
                <w:color w:val="0070C0"/>
                <w:sz w:val="24"/>
                <w:szCs w:val="24"/>
                <w:u w:val="single"/>
                <w:lang w:eastAsia="en-GB"/>
              </w:rPr>
            </w:pPr>
          </w:p>
          <w:p w14:paraId="61462713" w14:textId="77777777" w:rsidR="00861D89" w:rsidRPr="00027B8C" w:rsidRDefault="00334E0A" w:rsidP="00861D89">
            <w:pPr>
              <w:spacing w:before="60" w:after="60"/>
              <w:ind w:left="57" w:right="57"/>
              <w:rPr>
                <w:rFonts w:eastAsia="Times New Roman" w:cstheme="minorHAnsi"/>
                <w:color w:val="0070C0"/>
                <w:sz w:val="24"/>
                <w:szCs w:val="24"/>
                <w:u w:val="single"/>
                <w:lang w:eastAsia="en-GB"/>
              </w:rPr>
            </w:pPr>
            <w:hyperlink r:id="rId15" w:history="1">
              <w:r w:rsidR="00861D89" w:rsidRPr="00027B8C">
                <w:rPr>
                  <w:rFonts w:eastAsia="Times New Roman" w:cstheme="minorHAnsi"/>
                  <w:color w:val="0070C0"/>
                  <w:sz w:val="24"/>
                  <w:szCs w:val="24"/>
                  <w:u w:val="single"/>
                  <w:lang w:eastAsia="en-GB"/>
                </w:rPr>
                <w:t>Oral language interventions | Toolkit Strand | Education Endowment Foundation | EEF</w:t>
              </w:r>
            </w:hyperlink>
          </w:p>
          <w:p w14:paraId="060257E5" w14:textId="68657CEB" w:rsidR="00861D89" w:rsidRPr="00027B8C" w:rsidRDefault="00861D89" w:rsidP="00C33F02">
            <w:pPr>
              <w:spacing w:before="60" w:after="60"/>
              <w:ind w:left="57" w:right="57"/>
              <w:rPr>
                <w:rFonts w:eastAsia="Times New Roman" w:cstheme="minorHAnsi"/>
                <w:sz w:val="24"/>
                <w:szCs w:val="24"/>
                <w:lang w:eastAsia="en-GB"/>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28FA2" w14:textId="5994AF91" w:rsidR="00C33F02" w:rsidRPr="00027B8C" w:rsidRDefault="003E17B0" w:rsidP="00C33F02">
            <w:pPr>
              <w:suppressAutoHyphens/>
              <w:autoSpaceDN w:val="0"/>
              <w:spacing w:before="60" w:after="60"/>
              <w:ind w:left="57" w:right="57"/>
              <w:rPr>
                <w:rFonts w:eastAsia="Times New Roman" w:cstheme="minorHAnsi"/>
                <w:sz w:val="24"/>
                <w:szCs w:val="24"/>
                <w:lang w:eastAsia="en-GB"/>
              </w:rPr>
            </w:pPr>
            <w:r>
              <w:rPr>
                <w:rFonts w:eastAsia="Times New Roman" w:cstheme="minorHAnsi"/>
                <w:sz w:val="24"/>
                <w:szCs w:val="24"/>
                <w:lang w:eastAsia="en-GB"/>
              </w:rPr>
              <w:lastRenderedPageBreak/>
              <w:t>1,2,4</w:t>
            </w:r>
          </w:p>
        </w:tc>
      </w:tr>
      <w:tr w:rsidR="00C33F02" w:rsidRPr="00027B8C" w14:paraId="0BC0CEC4" w14:textId="77777777" w:rsidTr="00861D8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7E176" w14:textId="5803FBDE" w:rsidR="00C33F02" w:rsidRPr="00027B8C" w:rsidRDefault="00C33F02" w:rsidP="00C33F02">
            <w:pPr>
              <w:spacing w:before="60" w:after="120"/>
              <w:ind w:left="29" w:right="57"/>
              <w:rPr>
                <w:rFonts w:eastAsia="Times New Roman" w:cstheme="minorHAnsi"/>
                <w:iCs/>
                <w:sz w:val="24"/>
                <w:szCs w:val="24"/>
                <w:lang w:eastAsia="en-GB"/>
              </w:rPr>
            </w:pPr>
            <w:r w:rsidRPr="00027B8C">
              <w:rPr>
                <w:rFonts w:eastAsia="Times New Roman" w:cstheme="minorHAnsi"/>
                <w:iCs/>
                <w:sz w:val="24"/>
                <w:szCs w:val="24"/>
                <w:lang w:eastAsia="en-GB"/>
              </w:rPr>
              <w:lastRenderedPageBreak/>
              <w:t xml:space="preserve">Purchase of further resources for our </w:t>
            </w:r>
            <w:hyperlink r:id="rId16" w:history="1">
              <w:r w:rsidRPr="00027B8C">
                <w:rPr>
                  <w:rFonts w:eastAsia="Times New Roman" w:cstheme="minorHAnsi"/>
                  <w:iCs/>
                  <w:color w:val="0070C0"/>
                  <w:sz w:val="24"/>
                  <w:szCs w:val="24"/>
                  <w:u w:val="single"/>
                  <w:lang w:eastAsia="en-GB"/>
                </w:rPr>
                <w:t>D</w:t>
              </w:r>
              <w:r w:rsidRPr="00027B8C">
                <w:rPr>
                  <w:rFonts w:eastAsia="Times New Roman" w:cstheme="minorHAnsi"/>
                  <w:color w:val="0070C0"/>
                  <w:sz w:val="24"/>
                  <w:szCs w:val="24"/>
                  <w:u w:val="single"/>
                  <w:lang w:eastAsia="en-GB"/>
                </w:rPr>
                <w:t xml:space="preserve">fE </w:t>
              </w:r>
              <w:r w:rsidRPr="00027B8C">
                <w:rPr>
                  <w:rFonts w:eastAsia="Times New Roman" w:cstheme="minorHAnsi"/>
                  <w:iCs/>
                  <w:color w:val="0070C0"/>
                  <w:sz w:val="24"/>
                  <w:szCs w:val="24"/>
                  <w:u w:val="single"/>
                  <w:lang w:eastAsia="en-GB"/>
                </w:rPr>
                <w:t>validated Systematic Synthetic Phonics programme</w:t>
              </w:r>
            </w:hyperlink>
            <w:r w:rsidRPr="00027B8C">
              <w:rPr>
                <w:rFonts w:eastAsia="Times New Roman" w:cstheme="minorHAnsi"/>
                <w:iCs/>
                <w:sz w:val="24"/>
                <w:szCs w:val="24"/>
                <w:lang w:eastAsia="en-GB"/>
              </w:rPr>
              <w:t xml:space="preserve"> </w:t>
            </w:r>
            <w:r w:rsidR="00A65B25" w:rsidRPr="00027B8C">
              <w:rPr>
                <w:rFonts w:eastAsia="Times New Roman" w:cstheme="minorHAnsi"/>
                <w:iCs/>
                <w:sz w:val="24"/>
                <w:szCs w:val="24"/>
                <w:lang w:eastAsia="en-GB"/>
              </w:rPr>
              <w:t xml:space="preserve"> -</w:t>
            </w:r>
            <w:r w:rsidR="00667DCF" w:rsidRPr="00027B8C">
              <w:rPr>
                <w:rFonts w:eastAsia="Times New Roman" w:cstheme="minorHAnsi"/>
                <w:iCs/>
                <w:sz w:val="24"/>
                <w:szCs w:val="24"/>
                <w:lang w:eastAsia="en-GB"/>
              </w:rPr>
              <w:t xml:space="preserve"> </w:t>
            </w:r>
            <w:r w:rsidRPr="00027B8C">
              <w:rPr>
                <w:rFonts w:eastAsia="Times New Roman" w:cstheme="minorHAnsi"/>
                <w:iCs/>
                <w:sz w:val="24"/>
                <w:szCs w:val="24"/>
                <w:lang w:eastAsia="en-GB"/>
              </w:rPr>
              <w:t>to secure stronger phonics teaching for all pupils.</w:t>
            </w:r>
          </w:p>
          <w:p w14:paraId="508F534E" w14:textId="77777777" w:rsidR="00C33F02" w:rsidRPr="00027B8C" w:rsidRDefault="00C33F02" w:rsidP="00C33F02">
            <w:pPr>
              <w:spacing w:before="60" w:after="120"/>
              <w:ind w:left="29" w:right="57"/>
              <w:rPr>
                <w:rFonts w:eastAsia="Times New Roman" w:cstheme="minorHAnsi"/>
                <w:iCs/>
                <w:sz w:val="24"/>
                <w:szCs w:val="24"/>
                <w:lang w:eastAsia="en-GB"/>
              </w:rPr>
            </w:pPr>
            <w:r w:rsidRPr="00027B8C">
              <w:rPr>
                <w:rFonts w:eastAsia="Times New Roman" w:cstheme="minorHAnsi"/>
                <w:iCs/>
                <w:sz w:val="24"/>
                <w:szCs w:val="24"/>
                <w:lang w:eastAsia="en-GB"/>
              </w:rPr>
              <w:t>The school is in the second year of RWI pilot with the LEA.  Since the introduction of this new approach – attainment in phoni</w:t>
            </w:r>
            <w:r w:rsidR="00A65B25" w:rsidRPr="00027B8C">
              <w:rPr>
                <w:rFonts w:eastAsia="Times New Roman" w:cstheme="minorHAnsi"/>
                <w:iCs/>
                <w:sz w:val="24"/>
                <w:szCs w:val="24"/>
                <w:lang w:eastAsia="en-GB"/>
              </w:rPr>
              <w:t>cs has continued to improve.</w:t>
            </w:r>
          </w:p>
          <w:p w14:paraId="2EEDA489" w14:textId="57821190" w:rsidR="00A65B25" w:rsidRPr="00027B8C" w:rsidRDefault="00A65B25" w:rsidP="00ED126B">
            <w:pPr>
              <w:spacing w:before="60" w:after="120"/>
              <w:ind w:left="29" w:right="57"/>
              <w:rPr>
                <w:rFonts w:eastAsia="Times New Roman" w:cstheme="minorHAnsi"/>
                <w:iCs/>
                <w:sz w:val="24"/>
                <w:szCs w:val="24"/>
                <w:lang w:eastAsia="en-GB"/>
              </w:rPr>
            </w:pPr>
            <w:r w:rsidRPr="00027B8C">
              <w:rPr>
                <w:rFonts w:eastAsia="Times New Roman" w:cstheme="minorHAnsi"/>
                <w:iCs/>
                <w:sz w:val="24"/>
                <w:szCs w:val="24"/>
                <w:lang w:eastAsia="en-GB"/>
              </w:rPr>
              <w:t xml:space="preserve">Release time for Phonics Lead to undertake diagnostic assessment and </w:t>
            </w:r>
            <w:r w:rsidR="00861D89" w:rsidRPr="00027B8C">
              <w:rPr>
                <w:rFonts w:eastAsia="Times New Roman" w:cstheme="minorHAnsi"/>
                <w:iCs/>
                <w:sz w:val="24"/>
                <w:szCs w:val="24"/>
                <w:lang w:eastAsia="en-GB"/>
              </w:rPr>
              <w:t>for release  time for staff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CDE68C" w14:textId="77777777" w:rsidR="00C33F02" w:rsidRPr="00027B8C" w:rsidRDefault="00C33F02"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 xml:space="preserve">Phonics approaches have a strong evidence base that indicates a positive impact on the accuracy of word reading (though not necessarily comprehension), particularly for disadvantaged pupils: </w:t>
            </w:r>
          </w:p>
          <w:p w14:paraId="4571E679" w14:textId="77777777" w:rsidR="00C33F02" w:rsidRPr="00027B8C" w:rsidRDefault="00334E0A" w:rsidP="00C33F02">
            <w:pPr>
              <w:suppressAutoHyphens/>
              <w:autoSpaceDN w:val="0"/>
              <w:spacing w:before="60" w:after="120"/>
              <w:ind w:left="57" w:right="57"/>
              <w:rPr>
                <w:rFonts w:eastAsia="Times New Roman" w:cstheme="minorHAnsi"/>
                <w:color w:val="0070C0"/>
                <w:sz w:val="24"/>
                <w:szCs w:val="24"/>
                <w:u w:val="single"/>
                <w:lang w:eastAsia="en-GB"/>
              </w:rPr>
            </w:pPr>
            <w:hyperlink r:id="rId17" w:history="1">
              <w:r w:rsidR="00C33F02" w:rsidRPr="00027B8C">
                <w:rPr>
                  <w:rFonts w:eastAsia="Times New Roman" w:cstheme="minorHAnsi"/>
                  <w:color w:val="0070C0"/>
                  <w:sz w:val="24"/>
                  <w:szCs w:val="24"/>
                  <w:u w:val="single"/>
                  <w:lang w:eastAsia="en-GB"/>
                </w:rPr>
                <w:t>Phonics | Toolkit Strand | Education Endowment Foundation | EEF</w:t>
              </w:r>
            </w:hyperlink>
          </w:p>
          <w:p w14:paraId="0F126D57" w14:textId="4FCEA3E2" w:rsidR="00A65B25" w:rsidRPr="00027B8C" w:rsidRDefault="00A65B25" w:rsidP="00C33F02">
            <w:pPr>
              <w:suppressAutoHyphens/>
              <w:autoSpaceDN w:val="0"/>
              <w:spacing w:before="60" w:after="120"/>
              <w:ind w:left="57" w:right="57"/>
              <w:rPr>
                <w:rFonts w:eastAsia="Times New Roman" w:cstheme="minorHAnsi"/>
                <w:sz w:val="24"/>
                <w:szCs w:val="24"/>
                <w:lang w:eastAsia="en-GB"/>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96C69" w14:textId="70FE9A81" w:rsidR="00C33F02" w:rsidRPr="00027B8C" w:rsidRDefault="003E17B0" w:rsidP="00C33F02">
            <w:pPr>
              <w:suppressAutoHyphens/>
              <w:autoSpaceDN w:val="0"/>
              <w:spacing w:before="60" w:after="60"/>
              <w:ind w:left="57" w:right="57"/>
              <w:rPr>
                <w:rFonts w:eastAsia="Times New Roman" w:cstheme="minorHAnsi"/>
                <w:sz w:val="24"/>
                <w:szCs w:val="24"/>
                <w:lang w:eastAsia="en-GB"/>
              </w:rPr>
            </w:pPr>
            <w:r>
              <w:rPr>
                <w:rFonts w:eastAsia="Times New Roman" w:cstheme="minorHAnsi"/>
                <w:sz w:val="24"/>
                <w:szCs w:val="24"/>
                <w:lang w:eastAsia="en-GB"/>
              </w:rPr>
              <w:t>3,4</w:t>
            </w:r>
          </w:p>
        </w:tc>
      </w:tr>
      <w:tr w:rsidR="00A65B25" w:rsidRPr="00027B8C" w14:paraId="0126A5CD" w14:textId="77777777" w:rsidTr="00861D8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0A5829" w14:textId="77777777" w:rsidR="00F943E1" w:rsidRPr="00027B8C" w:rsidRDefault="00F943E1" w:rsidP="00C33F02">
            <w:pPr>
              <w:spacing w:before="60" w:after="120"/>
              <w:ind w:left="29" w:right="57"/>
              <w:rPr>
                <w:rFonts w:cstheme="minorHAnsi"/>
                <w:sz w:val="24"/>
                <w:szCs w:val="24"/>
              </w:rPr>
            </w:pPr>
            <w:r w:rsidRPr="00027B8C">
              <w:rPr>
                <w:rFonts w:cstheme="minorHAnsi"/>
                <w:sz w:val="24"/>
                <w:szCs w:val="24"/>
              </w:rPr>
              <w:t>Continually improve classroom pedagogy through high quality training that is selected to offer a combination of pedagogical and subject knowledge.</w:t>
            </w:r>
          </w:p>
          <w:p w14:paraId="4A61A43A" w14:textId="6D66DF0A" w:rsidR="00ED126B" w:rsidRPr="00027B8C" w:rsidRDefault="00ED126B" w:rsidP="00C33F02">
            <w:pPr>
              <w:spacing w:before="60" w:after="120"/>
              <w:ind w:left="29" w:right="57"/>
              <w:rPr>
                <w:rFonts w:eastAsia="Times New Roman" w:cstheme="minorHAnsi"/>
                <w:iCs/>
                <w:sz w:val="24"/>
                <w:szCs w:val="24"/>
                <w:lang w:eastAsia="en-GB"/>
              </w:rPr>
            </w:pPr>
            <w:r w:rsidRPr="00027B8C">
              <w:rPr>
                <w:rFonts w:eastAsia="Times New Roman" w:cstheme="minorHAnsi"/>
                <w:iCs/>
                <w:sz w:val="24"/>
                <w:szCs w:val="24"/>
                <w:lang w:eastAsia="en-GB"/>
              </w:rPr>
              <w:t>Release time for teaching assistants for training through MITA project.</w:t>
            </w:r>
          </w:p>
          <w:p w14:paraId="1E877760" w14:textId="2DEEB8A8" w:rsidR="00ED126B" w:rsidRPr="00027B8C" w:rsidRDefault="00ED126B" w:rsidP="00C33F02">
            <w:pPr>
              <w:spacing w:before="60" w:after="120"/>
              <w:ind w:left="29" w:right="57"/>
              <w:rPr>
                <w:rFonts w:eastAsia="Times New Roman" w:cstheme="minorHAnsi"/>
                <w:iCs/>
                <w:sz w:val="24"/>
                <w:szCs w:val="24"/>
                <w:lang w:eastAsia="en-GB"/>
              </w:rPr>
            </w:pPr>
            <w:r w:rsidRPr="00027B8C">
              <w:rPr>
                <w:rFonts w:eastAsia="Times New Roman" w:cstheme="minorHAnsi"/>
                <w:iCs/>
                <w:sz w:val="24"/>
                <w:szCs w:val="24"/>
                <w:lang w:eastAsia="en-GB"/>
              </w:rPr>
              <w:t>Release time for teaching staff to participate in focused training.</w:t>
            </w:r>
          </w:p>
          <w:p w14:paraId="3A2EC0AD" w14:textId="0EEAC8C4" w:rsidR="00ED126B" w:rsidRPr="00027B8C" w:rsidRDefault="00ED126B" w:rsidP="00C33F02">
            <w:pPr>
              <w:spacing w:before="60" w:after="120"/>
              <w:ind w:left="29" w:right="57"/>
              <w:rPr>
                <w:rFonts w:eastAsia="Times New Roman" w:cstheme="minorHAnsi"/>
                <w:iCs/>
                <w:sz w:val="24"/>
                <w:szCs w:val="24"/>
                <w:lang w:eastAsia="en-GB"/>
              </w:rPr>
            </w:pPr>
            <w:r w:rsidRPr="00027B8C">
              <w:rPr>
                <w:rFonts w:eastAsia="Times New Roman" w:cstheme="minorHAnsi"/>
                <w:iCs/>
                <w:sz w:val="24"/>
                <w:szCs w:val="24"/>
                <w:lang w:eastAsia="en-GB"/>
              </w:rPr>
              <w:t>Release time for subject leaders to ensure that they have up-to-date knowledge and research of their subjects.</w:t>
            </w:r>
          </w:p>
          <w:p w14:paraId="2B1C47C2" w14:textId="5C31E9B2" w:rsidR="00A65B25" w:rsidRPr="00027B8C" w:rsidRDefault="00A65B25" w:rsidP="00C33F02">
            <w:pPr>
              <w:spacing w:before="60" w:after="120"/>
              <w:ind w:left="29" w:right="57"/>
              <w:rPr>
                <w:rFonts w:eastAsia="Times New Roman" w:cstheme="minorHAnsi"/>
                <w:iCs/>
                <w:sz w:val="24"/>
                <w:szCs w:val="24"/>
                <w:lang w:eastAsia="en-GB"/>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3EDE3" w14:textId="77777777" w:rsidR="00ED126B" w:rsidRPr="00027B8C" w:rsidRDefault="00ED126B" w:rsidP="00ED126B">
            <w:pPr>
              <w:rPr>
                <w:rFonts w:cstheme="minorHAnsi"/>
                <w:color w:val="4F81BD" w:themeColor="accent1"/>
                <w:sz w:val="24"/>
                <w:szCs w:val="24"/>
                <w:u w:val="single"/>
              </w:rPr>
            </w:pPr>
            <w:r w:rsidRPr="00027B8C">
              <w:rPr>
                <w:rFonts w:cstheme="minorHAnsi"/>
                <w:sz w:val="24"/>
                <w:szCs w:val="24"/>
              </w:rPr>
              <w:t xml:space="preserve">High quality teaching can significantly impact on raised achievement of all pupils – reflected in findings by the </w:t>
            </w:r>
            <w:r w:rsidRPr="00027B8C">
              <w:rPr>
                <w:rFonts w:cstheme="minorHAnsi"/>
                <w:color w:val="4F81BD" w:themeColor="accent1"/>
                <w:sz w:val="24"/>
                <w:szCs w:val="24"/>
                <w:u w:val="single"/>
              </w:rPr>
              <w:t>EEF and the Teacher Development Trust research review on professional development.</w:t>
            </w:r>
          </w:p>
          <w:p w14:paraId="40BA0E02" w14:textId="77777777" w:rsidR="00ED126B" w:rsidRPr="00027B8C" w:rsidRDefault="00ED126B" w:rsidP="00ED126B">
            <w:pPr>
              <w:rPr>
                <w:rFonts w:cstheme="minorHAnsi"/>
                <w:sz w:val="24"/>
                <w:szCs w:val="24"/>
              </w:rPr>
            </w:pPr>
          </w:p>
          <w:p w14:paraId="3CB835F9" w14:textId="77777777" w:rsidR="00ED126B" w:rsidRPr="00027B8C" w:rsidRDefault="00ED126B" w:rsidP="00ED126B">
            <w:pPr>
              <w:rPr>
                <w:rFonts w:cstheme="minorHAnsi"/>
                <w:sz w:val="24"/>
                <w:szCs w:val="24"/>
              </w:rPr>
            </w:pPr>
            <w:r w:rsidRPr="00027B8C">
              <w:rPr>
                <w:rFonts w:cstheme="minorHAnsi"/>
                <w:color w:val="4F81BD" w:themeColor="accent1"/>
                <w:sz w:val="24"/>
                <w:szCs w:val="24"/>
                <w:u w:val="single"/>
              </w:rPr>
              <w:t xml:space="preserve">Sutton Trust 2011 and Social Mobility Commission 2014 </w:t>
            </w:r>
            <w:r w:rsidRPr="00027B8C">
              <w:rPr>
                <w:rFonts w:cstheme="minorHAnsi"/>
                <w:sz w:val="24"/>
                <w:szCs w:val="24"/>
              </w:rPr>
              <w:t>found that good teachers are especially important for disadvantaged children.</w:t>
            </w:r>
          </w:p>
          <w:p w14:paraId="01FB63BB" w14:textId="3AC13AC5" w:rsidR="00ED126B" w:rsidRPr="00027B8C" w:rsidRDefault="00ED126B" w:rsidP="00ED126B">
            <w:pPr>
              <w:rPr>
                <w:rFonts w:cstheme="minorHAnsi"/>
                <w:sz w:val="24"/>
                <w:szCs w:val="24"/>
              </w:rPr>
            </w:pPr>
            <w:r w:rsidRPr="00027B8C">
              <w:rPr>
                <w:rFonts w:cstheme="minorHAnsi"/>
                <w:sz w:val="24"/>
                <w:szCs w:val="24"/>
              </w:rPr>
              <w:t>(supporting the attainment of disadvantaged pupils – Briefing for School Leaders 2015)</w:t>
            </w:r>
          </w:p>
          <w:p w14:paraId="21F86053" w14:textId="509411F0" w:rsidR="007E0800" w:rsidRPr="00027B8C" w:rsidRDefault="007E0800" w:rsidP="00ED126B">
            <w:pPr>
              <w:rPr>
                <w:rFonts w:cstheme="minorHAnsi"/>
                <w:sz w:val="24"/>
                <w:szCs w:val="24"/>
              </w:rPr>
            </w:pPr>
          </w:p>
          <w:p w14:paraId="5B811075" w14:textId="61EF751A" w:rsidR="007E0800" w:rsidRPr="00027B8C" w:rsidRDefault="007E0800" w:rsidP="00ED126B">
            <w:pPr>
              <w:rPr>
                <w:rFonts w:cstheme="minorHAnsi"/>
                <w:sz w:val="24"/>
                <w:szCs w:val="24"/>
              </w:rPr>
            </w:pPr>
            <w:r w:rsidRPr="00027B8C">
              <w:rPr>
                <w:rFonts w:cstheme="minorHAnsi"/>
                <w:sz w:val="24"/>
                <w:szCs w:val="24"/>
              </w:rPr>
              <w:t xml:space="preserve">Senior Leaders in more successful schools ensure that staff are willing to do whatever it takes to help each pupil succeed. They hold themselves and every member accountable for pupil progress. </w:t>
            </w:r>
            <w:r w:rsidRPr="00027B8C">
              <w:rPr>
                <w:rFonts w:cstheme="minorHAnsi"/>
                <w:color w:val="4F81BD" w:themeColor="accent1"/>
                <w:sz w:val="24"/>
                <w:szCs w:val="24"/>
                <w:u w:val="single"/>
              </w:rPr>
              <w:t>(Supporting the attainment of disadvantaged pupils – Briefing for school leaders, 2015)</w:t>
            </w:r>
            <w:r w:rsidRPr="00027B8C">
              <w:rPr>
                <w:rFonts w:cstheme="minorHAnsi"/>
                <w:color w:val="4F81BD" w:themeColor="accent1"/>
                <w:sz w:val="24"/>
                <w:szCs w:val="24"/>
              </w:rPr>
              <w:t xml:space="preserve"> </w:t>
            </w:r>
          </w:p>
          <w:p w14:paraId="242DC158" w14:textId="77777777" w:rsidR="00ED126B" w:rsidRPr="00027B8C" w:rsidRDefault="00ED126B" w:rsidP="00ED126B">
            <w:pPr>
              <w:rPr>
                <w:rFonts w:cstheme="minorHAnsi"/>
                <w:sz w:val="24"/>
                <w:szCs w:val="24"/>
              </w:rPr>
            </w:pPr>
          </w:p>
          <w:p w14:paraId="76F99DD6" w14:textId="77777777" w:rsidR="00A65B25" w:rsidRPr="00027B8C" w:rsidRDefault="00A65B25" w:rsidP="00DF14E3">
            <w:pPr>
              <w:rPr>
                <w:rFonts w:eastAsia="Times New Roman" w:cstheme="minorHAnsi"/>
                <w:sz w:val="24"/>
                <w:szCs w:val="24"/>
                <w:lang w:eastAsia="en-GB"/>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291C11" w14:textId="0D133E8D" w:rsidR="00A65B25" w:rsidRPr="00027B8C" w:rsidRDefault="003E17B0" w:rsidP="00C33F02">
            <w:pPr>
              <w:suppressAutoHyphens/>
              <w:autoSpaceDN w:val="0"/>
              <w:spacing w:before="60" w:after="60"/>
              <w:ind w:left="57" w:right="57"/>
              <w:rPr>
                <w:rFonts w:eastAsia="Times New Roman" w:cstheme="minorHAnsi"/>
                <w:sz w:val="24"/>
                <w:szCs w:val="24"/>
                <w:lang w:eastAsia="en-GB"/>
              </w:rPr>
            </w:pPr>
            <w:r>
              <w:rPr>
                <w:rFonts w:eastAsia="Times New Roman" w:cstheme="minorHAnsi"/>
                <w:sz w:val="24"/>
                <w:szCs w:val="24"/>
                <w:lang w:eastAsia="en-GB"/>
              </w:rPr>
              <w:t>1,2,3</w:t>
            </w:r>
            <w:r w:rsidR="00D301A8" w:rsidRPr="00027B8C">
              <w:rPr>
                <w:rFonts w:eastAsia="Times New Roman" w:cstheme="minorHAnsi"/>
                <w:sz w:val="24"/>
                <w:szCs w:val="24"/>
                <w:lang w:eastAsia="en-GB"/>
              </w:rPr>
              <w:t>,4</w:t>
            </w:r>
          </w:p>
        </w:tc>
      </w:tr>
      <w:tr w:rsidR="00C33F02" w:rsidRPr="00027B8C" w14:paraId="07EA37CA" w14:textId="77777777" w:rsidTr="00861D8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C8E7C7" w14:textId="77777777" w:rsidR="00C33F02" w:rsidRPr="00027B8C" w:rsidRDefault="00C33F02" w:rsidP="00C33F02">
            <w:pPr>
              <w:suppressAutoHyphens/>
              <w:autoSpaceDN w:val="0"/>
              <w:spacing w:before="60" w:after="120"/>
              <w:ind w:left="28" w:right="57"/>
              <w:rPr>
                <w:rFonts w:eastAsia="Times New Roman" w:cstheme="minorHAnsi"/>
                <w:sz w:val="24"/>
                <w:szCs w:val="24"/>
                <w:lang w:eastAsia="en-GB"/>
              </w:rPr>
            </w:pPr>
            <w:r w:rsidRPr="00027B8C">
              <w:rPr>
                <w:rFonts w:eastAsia="Times New Roman" w:cstheme="minorHAnsi"/>
                <w:sz w:val="24"/>
                <w:szCs w:val="24"/>
                <w:lang w:eastAsia="en-GB"/>
              </w:rPr>
              <w:lastRenderedPageBreak/>
              <w:t>Enhancement of our maths teaching and curriculum planning in line with DfE and EEF guidance.</w:t>
            </w:r>
          </w:p>
          <w:p w14:paraId="0727EC6A" w14:textId="77777777" w:rsidR="00C33F02" w:rsidRPr="00027B8C" w:rsidRDefault="00C33F02" w:rsidP="00C33F02">
            <w:pPr>
              <w:spacing w:before="60" w:after="120"/>
              <w:ind w:left="28" w:right="57"/>
              <w:rPr>
                <w:rFonts w:eastAsia="Times New Roman" w:cstheme="minorHAnsi"/>
                <w:sz w:val="24"/>
                <w:szCs w:val="24"/>
                <w:lang w:eastAsia="en-GB"/>
              </w:rPr>
            </w:pPr>
            <w:r w:rsidRPr="00027B8C">
              <w:rPr>
                <w:rFonts w:eastAsia="Times New Roman" w:cstheme="minorHAnsi"/>
                <w:sz w:val="24"/>
                <w:szCs w:val="24"/>
                <w:lang w:eastAsia="en-GB"/>
              </w:rPr>
              <w:t xml:space="preserve">We will fund teacher release time to embed key elements of guidance in school and to access </w:t>
            </w:r>
            <w:r w:rsidR="00323B89" w:rsidRPr="00027B8C">
              <w:rPr>
                <w:rFonts w:eastAsia="Times New Roman" w:cstheme="minorHAnsi"/>
                <w:sz w:val="24"/>
                <w:szCs w:val="24"/>
                <w:lang w:eastAsia="en-GB"/>
              </w:rPr>
              <w:t xml:space="preserve">North West </w:t>
            </w:r>
            <w:r w:rsidRPr="00027B8C">
              <w:rPr>
                <w:rFonts w:eastAsia="Times New Roman" w:cstheme="minorHAnsi"/>
                <w:sz w:val="24"/>
                <w:szCs w:val="24"/>
                <w:lang w:eastAsia="en-GB"/>
              </w:rPr>
              <w:t>Maths Hub resources and CPD (including Teaching for Mastery training).</w:t>
            </w:r>
          </w:p>
          <w:p w14:paraId="656FB350" w14:textId="77777777" w:rsidR="00323B89" w:rsidRPr="00027B8C" w:rsidRDefault="00323B89" w:rsidP="00C33F02">
            <w:pPr>
              <w:spacing w:before="60" w:after="120"/>
              <w:ind w:left="28" w:right="57"/>
              <w:rPr>
                <w:rFonts w:eastAsia="Times New Roman" w:cstheme="minorHAnsi"/>
                <w:sz w:val="24"/>
                <w:szCs w:val="24"/>
                <w:lang w:eastAsia="en-GB"/>
              </w:rPr>
            </w:pPr>
            <w:r w:rsidRPr="00027B8C">
              <w:rPr>
                <w:rFonts w:eastAsia="Times New Roman" w:cstheme="minorHAnsi"/>
                <w:sz w:val="24"/>
                <w:szCs w:val="24"/>
                <w:lang w:eastAsia="en-GB"/>
              </w:rPr>
              <w:t>We have funded Maths Lead and a teacher in Key stage 1 to work with a network of schools to help raise standards in mathematics.</w:t>
            </w:r>
          </w:p>
          <w:p w14:paraId="7C70AE6E" w14:textId="41E48E23" w:rsidR="00323B89" w:rsidRPr="00027B8C" w:rsidRDefault="00323B89" w:rsidP="00C33F02">
            <w:pPr>
              <w:spacing w:before="60" w:after="120"/>
              <w:ind w:left="28" w:right="57"/>
              <w:rPr>
                <w:rFonts w:eastAsia="Times New Roman" w:cstheme="minorHAnsi"/>
                <w:iCs/>
                <w:sz w:val="24"/>
                <w:szCs w:val="24"/>
                <w:lang w:eastAsia="en-GB"/>
              </w:rPr>
            </w:pPr>
            <w:r w:rsidRPr="00027B8C">
              <w:rPr>
                <w:rFonts w:eastAsia="Times New Roman" w:cstheme="minorHAnsi"/>
                <w:sz w:val="24"/>
                <w:szCs w:val="24"/>
                <w:lang w:eastAsia="en-GB"/>
              </w:rPr>
              <w:t>The school has is part of a pilot working with a group of Year 3 children to develop working memory within mathematics.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0BCF5" w14:textId="77777777" w:rsidR="00C33F02" w:rsidRPr="00027B8C" w:rsidRDefault="00C33F02" w:rsidP="00C33F02">
            <w:pPr>
              <w:spacing w:before="60" w:after="60"/>
              <w:ind w:left="57" w:right="57"/>
              <w:rPr>
                <w:rFonts w:eastAsia="Times New Roman" w:cstheme="minorHAnsi"/>
                <w:iCs/>
                <w:sz w:val="24"/>
                <w:szCs w:val="24"/>
                <w:lang w:eastAsia="en-GB"/>
              </w:rPr>
            </w:pPr>
            <w:r w:rsidRPr="00027B8C">
              <w:rPr>
                <w:rFonts w:eastAsia="Times New Roman" w:cstheme="minorHAnsi"/>
                <w:iCs/>
                <w:sz w:val="24"/>
                <w:szCs w:val="24"/>
                <w:lang w:eastAsia="en-GB"/>
              </w:rPr>
              <w:t xml:space="preserve">The DfE non-statutory guidance has been produced in conjunction with the National Centre for Excellence in the Teaching of Mathematics, drawing on evidence-based approaches: </w:t>
            </w:r>
          </w:p>
          <w:p w14:paraId="0DBDB463" w14:textId="77777777" w:rsidR="00C33F02" w:rsidRPr="00027B8C" w:rsidRDefault="00334E0A" w:rsidP="00C33F02">
            <w:pPr>
              <w:spacing w:before="60" w:after="120"/>
              <w:ind w:left="57" w:right="57"/>
              <w:rPr>
                <w:rFonts w:eastAsia="Times New Roman" w:cstheme="minorHAnsi"/>
                <w:iCs/>
                <w:color w:val="0070C0"/>
                <w:sz w:val="24"/>
                <w:szCs w:val="24"/>
                <w:lang w:eastAsia="en-GB"/>
              </w:rPr>
            </w:pPr>
            <w:hyperlink r:id="rId18" w:history="1">
              <w:r w:rsidR="00C33F02" w:rsidRPr="00027B8C">
                <w:rPr>
                  <w:rFonts w:eastAsia="Times New Roman" w:cstheme="minorHAnsi"/>
                  <w:color w:val="0070C0"/>
                  <w:sz w:val="24"/>
                  <w:szCs w:val="24"/>
                  <w:u w:val="single"/>
                  <w:lang w:eastAsia="en-GB"/>
                </w:rPr>
                <w:t>Maths_guidance_KS_1_and_2.pdf (publishing.service.gov.uk)</w:t>
              </w:r>
            </w:hyperlink>
          </w:p>
          <w:p w14:paraId="41BDE1FA" w14:textId="77777777" w:rsidR="00C33F02" w:rsidRPr="00027B8C" w:rsidRDefault="00C33F02" w:rsidP="00C33F02">
            <w:pPr>
              <w:spacing w:before="120" w:after="60"/>
              <w:ind w:left="57" w:right="57"/>
              <w:rPr>
                <w:rFonts w:eastAsia="Times New Roman" w:cstheme="minorHAnsi"/>
                <w:sz w:val="24"/>
                <w:szCs w:val="24"/>
                <w:lang w:eastAsia="en-GB"/>
              </w:rPr>
            </w:pPr>
            <w:r w:rsidRPr="00027B8C">
              <w:rPr>
                <w:rFonts w:eastAsia="Times New Roman" w:cstheme="minorHAnsi"/>
                <w:sz w:val="24"/>
                <w:szCs w:val="24"/>
                <w:lang w:eastAsia="en-GB"/>
              </w:rPr>
              <w:t xml:space="preserve">The EEF guidance is based on a range of the best available evidence: </w:t>
            </w:r>
          </w:p>
          <w:p w14:paraId="50233025" w14:textId="77777777" w:rsidR="00C33F02" w:rsidRPr="00027B8C" w:rsidRDefault="00334E0A" w:rsidP="00C33F02">
            <w:pPr>
              <w:spacing w:before="60" w:after="120"/>
              <w:ind w:left="57" w:right="57"/>
              <w:rPr>
                <w:rFonts w:eastAsia="Times New Roman" w:cstheme="minorHAnsi"/>
                <w:color w:val="0070C0"/>
                <w:sz w:val="24"/>
                <w:szCs w:val="24"/>
                <w:u w:val="single"/>
                <w:lang w:eastAsia="en-GB"/>
              </w:rPr>
            </w:pPr>
            <w:hyperlink r:id="rId19" w:history="1">
              <w:r w:rsidR="00C33F02" w:rsidRPr="00027B8C">
                <w:rPr>
                  <w:rFonts w:eastAsia="Times New Roman" w:cstheme="minorHAnsi"/>
                  <w:color w:val="0070C0"/>
                  <w:sz w:val="24"/>
                  <w:szCs w:val="24"/>
                  <w:u w:val="single"/>
                  <w:lang w:eastAsia="en-GB"/>
                </w:rPr>
                <w:t>Improving Mathematics in Key Stages 2 and 3</w:t>
              </w:r>
            </w:hyperlink>
          </w:p>
          <w:p w14:paraId="2C930D83" w14:textId="4BE2A00F" w:rsidR="00323B89" w:rsidRPr="00027B8C" w:rsidRDefault="00323B89" w:rsidP="00C33F02">
            <w:pPr>
              <w:spacing w:before="60" w:after="120"/>
              <w:ind w:left="57" w:right="57"/>
              <w:rPr>
                <w:rFonts w:eastAsia="Times New Roman" w:cstheme="minorHAnsi"/>
                <w:sz w:val="24"/>
                <w:szCs w:val="24"/>
                <w:u w:val="single"/>
                <w:lang w:eastAsia="en-GB"/>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7A1E54" w14:textId="204DE87D" w:rsidR="00C33F02" w:rsidRPr="00027B8C" w:rsidRDefault="00D301A8"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4</w:t>
            </w:r>
          </w:p>
        </w:tc>
      </w:tr>
      <w:tr w:rsidR="00C33F02" w:rsidRPr="00027B8C" w14:paraId="2EC4BBAE" w14:textId="77777777" w:rsidTr="00861D8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6AE77F" w14:textId="77777777" w:rsidR="00C33F02" w:rsidRPr="00027B8C" w:rsidRDefault="00C33F02" w:rsidP="00C33F02">
            <w:pPr>
              <w:spacing w:before="60"/>
              <w:ind w:left="29"/>
              <w:rPr>
                <w:rFonts w:eastAsia="Times New Roman" w:cstheme="minorHAnsi"/>
                <w:iCs/>
                <w:sz w:val="24"/>
                <w:szCs w:val="24"/>
                <w:lang w:val="en-US"/>
              </w:rPr>
            </w:pPr>
            <w:r w:rsidRPr="00027B8C">
              <w:rPr>
                <w:rFonts w:eastAsia="Times New Roman" w:cstheme="minorHAnsi"/>
                <w:iCs/>
                <w:sz w:val="24"/>
                <w:szCs w:val="24"/>
                <w:lang w:val="en-US"/>
              </w:rPr>
              <w:t>Improve the quality of social and emotional (SEL) learning.</w:t>
            </w:r>
          </w:p>
          <w:p w14:paraId="033FC5F0" w14:textId="77777777" w:rsidR="00C33F02" w:rsidRPr="00027B8C" w:rsidRDefault="00C33F02" w:rsidP="00C33F02">
            <w:pPr>
              <w:rPr>
                <w:rFonts w:eastAsia="Times New Roman" w:cstheme="minorHAnsi"/>
                <w:iCs/>
                <w:sz w:val="24"/>
                <w:szCs w:val="24"/>
                <w:lang w:val="en-US"/>
              </w:rPr>
            </w:pPr>
          </w:p>
          <w:p w14:paraId="77F313B5" w14:textId="4A6C9A96" w:rsidR="00C33F02" w:rsidRPr="00027B8C" w:rsidRDefault="00C33F02" w:rsidP="00C33F02">
            <w:pPr>
              <w:spacing w:after="240"/>
              <w:rPr>
                <w:rFonts w:eastAsia="Times New Roman" w:cstheme="minorHAnsi"/>
                <w:iCs/>
                <w:sz w:val="24"/>
                <w:szCs w:val="24"/>
                <w:lang w:val="en-US"/>
              </w:rPr>
            </w:pPr>
            <w:r w:rsidRPr="00027B8C">
              <w:rPr>
                <w:rFonts w:eastAsia="Times New Roman" w:cstheme="minorHAnsi"/>
                <w:iCs/>
                <w:sz w:val="24"/>
                <w:szCs w:val="24"/>
                <w:lang w:val="en-US"/>
              </w:rPr>
              <w:t>SEL approaches will be embedded into routine educational practices and supported by professional development and training for staff.</w:t>
            </w:r>
          </w:p>
          <w:p w14:paraId="32148483" w14:textId="77777777" w:rsidR="00186E46" w:rsidRPr="00027B8C" w:rsidRDefault="00186E46" w:rsidP="00C33F02">
            <w:pPr>
              <w:spacing w:after="240"/>
              <w:rPr>
                <w:rFonts w:eastAsia="Times New Roman" w:cstheme="minorHAnsi"/>
                <w:iCs/>
                <w:sz w:val="24"/>
                <w:szCs w:val="24"/>
                <w:lang w:val="en-US"/>
              </w:rPr>
            </w:pPr>
          </w:p>
          <w:p w14:paraId="4373516C" w14:textId="1AF48810" w:rsidR="00D301A8" w:rsidRPr="00027B8C" w:rsidRDefault="00D301A8" w:rsidP="00C33F02">
            <w:pPr>
              <w:spacing w:after="240"/>
              <w:rPr>
                <w:rFonts w:eastAsia="Times New Roman" w:cstheme="minorHAnsi"/>
                <w:iCs/>
                <w:sz w:val="24"/>
                <w:szCs w:val="24"/>
                <w:lang w:val="en-US"/>
              </w:rPr>
            </w:pPr>
            <w:r w:rsidRPr="00027B8C">
              <w:rPr>
                <w:rFonts w:eastAsia="Times New Roman" w:cstheme="minorHAnsi"/>
                <w:iCs/>
                <w:sz w:val="24"/>
                <w:szCs w:val="24"/>
                <w:lang w:val="en-US"/>
              </w:rPr>
              <w:t>Release time for CPD to support with mental health and wellbeing.</w:t>
            </w:r>
          </w:p>
          <w:p w14:paraId="1BE6E691" w14:textId="07D072CD" w:rsidR="00D301A8" w:rsidRPr="00027B8C" w:rsidRDefault="00D301A8" w:rsidP="00C33F02">
            <w:pPr>
              <w:spacing w:after="240"/>
              <w:rPr>
                <w:rFonts w:eastAsia="Times New Roman" w:cstheme="minorHAnsi"/>
                <w:iCs/>
                <w:sz w:val="24"/>
                <w:szCs w:val="24"/>
                <w:lang w:val="en-US"/>
              </w:rPr>
            </w:pPr>
            <w:r w:rsidRPr="00027B8C">
              <w:rPr>
                <w:rFonts w:eastAsia="Times New Roman" w:cstheme="minorHAnsi"/>
                <w:iCs/>
                <w:sz w:val="24"/>
                <w:szCs w:val="24"/>
                <w:lang w:val="en-US"/>
              </w:rPr>
              <w:t>Funding through DFE for Mental Health Lead Practi</w:t>
            </w:r>
            <w:r w:rsidR="003E17B0">
              <w:rPr>
                <w:rFonts w:eastAsia="Times New Roman" w:cstheme="minorHAnsi"/>
                <w:iCs/>
                <w:sz w:val="24"/>
                <w:szCs w:val="24"/>
                <w:lang w:val="en-US"/>
              </w:rPr>
              <w:t>ti</w:t>
            </w:r>
            <w:r w:rsidRPr="00027B8C">
              <w:rPr>
                <w:rFonts w:eastAsia="Times New Roman" w:cstheme="minorHAnsi"/>
                <w:iCs/>
                <w:sz w:val="24"/>
                <w:szCs w:val="24"/>
                <w:lang w:val="en-US"/>
              </w:rPr>
              <w:t>oner.</w:t>
            </w:r>
          </w:p>
          <w:p w14:paraId="7FD11583" w14:textId="77777777" w:rsidR="00D301A8" w:rsidRPr="00027B8C" w:rsidRDefault="00D301A8" w:rsidP="00C33F02">
            <w:pPr>
              <w:spacing w:after="240"/>
              <w:rPr>
                <w:rFonts w:eastAsia="Times New Roman" w:cstheme="minorHAnsi"/>
                <w:iCs/>
                <w:sz w:val="24"/>
                <w:szCs w:val="24"/>
                <w:lang w:val="en-US"/>
              </w:rPr>
            </w:pPr>
            <w:r w:rsidRPr="00027B8C">
              <w:rPr>
                <w:rFonts w:eastAsia="Times New Roman" w:cstheme="minorHAnsi"/>
                <w:iCs/>
                <w:sz w:val="24"/>
                <w:szCs w:val="24"/>
                <w:lang w:val="en-US"/>
              </w:rPr>
              <w:t>Release time for Mental Health and Wellbeing Teams to evaluate and monitor approaches.</w:t>
            </w:r>
          </w:p>
          <w:p w14:paraId="409930A6" w14:textId="01990644" w:rsidR="00667DCF" w:rsidRPr="00027B8C" w:rsidRDefault="00667DCF" w:rsidP="00C33F02">
            <w:pPr>
              <w:spacing w:after="240"/>
              <w:rPr>
                <w:rFonts w:eastAsia="Times New Roman" w:cstheme="minorHAnsi"/>
                <w:iCs/>
                <w:sz w:val="24"/>
                <w:szCs w:val="24"/>
                <w:lang w:val="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EC2D71" w14:textId="77777777" w:rsidR="00C33F02" w:rsidRPr="00027B8C" w:rsidRDefault="00C33F02"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There is extensive evidence associating childhood social and emotional skills with improved outcomes at school and in later life (e.g., improved academic performance, attitudes, behaviour and relationships with peers):</w:t>
            </w:r>
          </w:p>
          <w:p w14:paraId="3298306D" w14:textId="77777777" w:rsidR="00C33F02" w:rsidRPr="00027B8C" w:rsidRDefault="00334E0A" w:rsidP="00C33F02">
            <w:pPr>
              <w:suppressAutoHyphens/>
              <w:autoSpaceDN w:val="0"/>
              <w:spacing w:before="60" w:after="120"/>
              <w:ind w:left="57" w:right="57"/>
              <w:rPr>
                <w:rFonts w:eastAsia="Times New Roman" w:cstheme="minorHAnsi"/>
                <w:sz w:val="24"/>
                <w:szCs w:val="24"/>
                <w:lang w:eastAsia="en-GB"/>
              </w:rPr>
            </w:pPr>
            <w:hyperlink r:id="rId20" w:history="1">
              <w:r w:rsidR="00C33F02" w:rsidRPr="00027B8C">
                <w:rPr>
                  <w:rFonts w:eastAsia="Times New Roman" w:cstheme="minorHAnsi"/>
                  <w:color w:val="0070C0"/>
                  <w:sz w:val="24"/>
                  <w:szCs w:val="24"/>
                  <w:u w:val="single"/>
                  <w:lang w:eastAsia="en-GB"/>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86A06A" w14:textId="4CD1B92D" w:rsidR="00C33F02" w:rsidRPr="00027B8C" w:rsidRDefault="003E17B0" w:rsidP="00C33F02">
            <w:pPr>
              <w:suppressAutoHyphens/>
              <w:autoSpaceDN w:val="0"/>
              <w:spacing w:before="60" w:after="60"/>
              <w:ind w:left="57" w:right="57"/>
              <w:rPr>
                <w:rFonts w:eastAsia="Times New Roman" w:cstheme="minorHAnsi"/>
                <w:sz w:val="24"/>
                <w:szCs w:val="24"/>
                <w:highlight w:val="yellow"/>
                <w:lang w:eastAsia="en-GB"/>
              </w:rPr>
            </w:pPr>
            <w:r>
              <w:rPr>
                <w:rFonts w:eastAsia="Times New Roman" w:cstheme="minorHAnsi"/>
                <w:sz w:val="24"/>
                <w:szCs w:val="24"/>
                <w:lang w:eastAsia="en-GB"/>
              </w:rPr>
              <w:t>4,5</w:t>
            </w:r>
          </w:p>
        </w:tc>
      </w:tr>
    </w:tbl>
    <w:p w14:paraId="4C60CC64" w14:textId="77777777" w:rsidR="00C33F02" w:rsidRPr="00027B8C" w:rsidRDefault="00C33F02" w:rsidP="00C33F02">
      <w:pPr>
        <w:keepNext/>
        <w:suppressAutoHyphens/>
        <w:autoSpaceDN w:val="0"/>
        <w:spacing w:after="60" w:line="288" w:lineRule="auto"/>
        <w:outlineLvl w:val="1"/>
        <w:rPr>
          <w:rFonts w:eastAsia="Times New Roman" w:cstheme="minorHAnsi"/>
          <w:color w:val="0D0D0D"/>
          <w:sz w:val="24"/>
          <w:szCs w:val="24"/>
          <w:lang w:eastAsia="en-GB"/>
        </w:rPr>
      </w:pPr>
    </w:p>
    <w:p w14:paraId="388DEB6D" w14:textId="02224C24" w:rsidR="00C33F02" w:rsidRPr="00027B8C" w:rsidRDefault="00C33F02" w:rsidP="00C33F02">
      <w:pPr>
        <w:suppressAutoHyphens/>
        <w:autoSpaceDN w:val="0"/>
        <w:spacing w:before="240" w:after="240" w:line="288" w:lineRule="auto"/>
        <w:rPr>
          <w:rFonts w:eastAsia="Times New Roman" w:cstheme="minorHAnsi"/>
          <w:b/>
          <w:bCs/>
          <w:color w:val="104F75"/>
          <w:sz w:val="24"/>
          <w:szCs w:val="24"/>
          <w:lang w:eastAsia="en-GB"/>
        </w:rPr>
      </w:pPr>
      <w:r w:rsidRPr="00027B8C">
        <w:rPr>
          <w:rFonts w:eastAsia="Times New Roman" w:cstheme="minorHAnsi"/>
          <w:b/>
          <w:bCs/>
          <w:color w:val="000000" w:themeColor="text1"/>
          <w:sz w:val="24"/>
          <w:szCs w:val="24"/>
          <w:lang w:eastAsia="en-GB"/>
        </w:rPr>
        <w:t>T</w:t>
      </w:r>
      <w:r w:rsidR="00E42AAC">
        <w:rPr>
          <w:rFonts w:eastAsia="Times New Roman" w:cstheme="minorHAnsi"/>
          <w:b/>
          <w:bCs/>
          <w:color w:val="000000" w:themeColor="text1"/>
          <w:sz w:val="24"/>
          <w:szCs w:val="24"/>
          <w:lang w:eastAsia="en-GB"/>
        </w:rPr>
        <w:t xml:space="preserve">argeted academic support (purchase of intervention resources – including programmes for monitoring of intervention, in school support through targeted interventions, </w:t>
      </w:r>
      <w:r w:rsidRPr="00027B8C">
        <w:rPr>
          <w:rFonts w:eastAsia="Times New Roman" w:cstheme="minorHAnsi"/>
          <w:b/>
          <w:bCs/>
          <w:color w:val="000000" w:themeColor="text1"/>
          <w:sz w:val="24"/>
          <w:szCs w:val="24"/>
          <w:lang w:eastAsia="en-GB"/>
        </w:rPr>
        <w:t>tutoring</w:t>
      </w:r>
      <w:r w:rsidR="00E42AAC">
        <w:rPr>
          <w:rFonts w:eastAsia="Times New Roman" w:cstheme="minorHAnsi"/>
          <w:b/>
          <w:bCs/>
          <w:color w:val="000000" w:themeColor="text1"/>
          <w:sz w:val="24"/>
          <w:szCs w:val="24"/>
          <w:lang w:eastAsia="en-GB"/>
        </w:rPr>
        <w:t xml:space="preserve"> of small group and</w:t>
      </w:r>
      <w:r w:rsidRPr="00027B8C">
        <w:rPr>
          <w:rFonts w:eastAsia="Times New Roman" w:cstheme="minorHAnsi"/>
          <w:b/>
          <w:bCs/>
          <w:color w:val="000000" w:themeColor="text1"/>
          <w:sz w:val="24"/>
          <w:szCs w:val="24"/>
          <w:lang w:eastAsia="en-GB"/>
        </w:rPr>
        <w:t xml:space="preserve"> one-to-one support</w:t>
      </w:r>
      <w:r w:rsidR="00E42AAC">
        <w:rPr>
          <w:rFonts w:eastAsia="Times New Roman" w:cstheme="minorHAnsi"/>
          <w:b/>
          <w:bCs/>
          <w:color w:val="000000" w:themeColor="text1"/>
          <w:sz w:val="24"/>
          <w:szCs w:val="24"/>
          <w:lang w:eastAsia="en-GB"/>
        </w:rPr>
        <w:t xml:space="preserve">. </w:t>
      </w:r>
      <w:r w:rsidRPr="00027B8C">
        <w:rPr>
          <w:rFonts w:eastAsia="Times New Roman" w:cstheme="minorHAnsi"/>
          <w:b/>
          <w:bCs/>
          <w:color w:val="000000" w:themeColor="text1"/>
          <w:sz w:val="24"/>
          <w:szCs w:val="24"/>
          <w:lang w:eastAsia="en-GB"/>
        </w:rPr>
        <w:t xml:space="preserve"> </w:t>
      </w:r>
    </w:p>
    <w:p w14:paraId="378D78EF" w14:textId="5DDEBCD0" w:rsidR="00C33F02" w:rsidRPr="00027B8C" w:rsidRDefault="00C33F02" w:rsidP="00C33F02">
      <w:pPr>
        <w:suppressAutoHyphens/>
        <w:autoSpaceDN w:val="0"/>
        <w:spacing w:after="240" w:line="288" w:lineRule="auto"/>
        <w:rPr>
          <w:rFonts w:eastAsia="Times New Roman" w:cstheme="minorHAnsi"/>
          <w:color w:val="0D0D0D"/>
          <w:sz w:val="24"/>
          <w:szCs w:val="24"/>
          <w:lang w:eastAsia="en-GB"/>
        </w:rPr>
      </w:pPr>
      <w:r w:rsidRPr="00027B8C">
        <w:rPr>
          <w:rFonts w:eastAsia="Times New Roman" w:cstheme="minorHAnsi"/>
          <w:color w:val="0D0D0D"/>
          <w:sz w:val="24"/>
          <w:szCs w:val="24"/>
          <w:lang w:eastAsia="en-GB"/>
        </w:rPr>
        <w:t xml:space="preserve">Budgeted cost: </w:t>
      </w:r>
      <w:r w:rsidR="00844ED4">
        <w:rPr>
          <w:rFonts w:eastAsia="Times New Roman" w:cstheme="minorHAnsi"/>
          <w:b/>
          <w:bCs/>
          <w:sz w:val="24"/>
          <w:szCs w:val="24"/>
          <w:lang w:eastAsia="en-GB"/>
        </w:rPr>
        <w:t>£5</w:t>
      </w:r>
      <w:r w:rsidR="000A5E38">
        <w:rPr>
          <w:rFonts w:eastAsia="Times New Roman" w:cstheme="minorHAnsi"/>
          <w:b/>
          <w:bCs/>
          <w:sz w:val="24"/>
          <w:szCs w:val="24"/>
          <w:lang w:eastAsia="en-GB"/>
        </w:rPr>
        <w:t>5,000.00</w:t>
      </w:r>
    </w:p>
    <w:tbl>
      <w:tblPr>
        <w:tblW w:w="5000" w:type="pct"/>
        <w:tblLayout w:type="fixed"/>
        <w:tblCellMar>
          <w:left w:w="10" w:type="dxa"/>
          <w:right w:w="10" w:type="dxa"/>
        </w:tblCellMar>
        <w:tblLook w:val="04A0" w:firstRow="1" w:lastRow="0" w:firstColumn="1" w:lastColumn="0" w:noHBand="0" w:noVBand="1"/>
      </w:tblPr>
      <w:tblGrid>
        <w:gridCol w:w="4739"/>
        <w:gridCol w:w="7928"/>
        <w:gridCol w:w="2459"/>
      </w:tblGrid>
      <w:tr w:rsidR="00C33F02" w:rsidRPr="00027B8C" w14:paraId="06E3353D" w14:textId="77777777" w:rsidTr="00E42AAC">
        <w:tc>
          <w:tcPr>
            <w:tcW w:w="297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4965357A" w14:textId="77777777" w:rsidR="00C33F02" w:rsidRPr="00027B8C" w:rsidRDefault="00C33F02" w:rsidP="00C33F02">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4AC15C31" w14:textId="77777777" w:rsidR="00C33F02" w:rsidRPr="00027B8C" w:rsidRDefault="00C33F02" w:rsidP="00C33F02">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76FA9997" w14:textId="77777777" w:rsidR="00C33F02" w:rsidRPr="00027B8C" w:rsidRDefault="00C33F02" w:rsidP="00C33F02">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Challenge number(s) addressed</w:t>
            </w:r>
          </w:p>
        </w:tc>
      </w:tr>
      <w:tr w:rsidR="00C33F02" w:rsidRPr="00027B8C" w14:paraId="33D63E03"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108B" w14:textId="5374C2A9" w:rsidR="00C33F02" w:rsidRPr="00027B8C" w:rsidRDefault="00C33F02" w:rsidP="00C33F02">
            <w:pPr>
              <w:suppressAutoHyphens/>
              <w:autoSpaceDN w:val="0"/>
              <w:spacing w:before="60" w:after="120"/>
              <w:ind w:left="57" w:right="57"/>
              <w:rPr>
                <w:rFonts w:eastAsia="Times New Roman" w:cstheme="minorHAnsi"/>
                <w:iCs/>
                <w:sz w:val="24"/>
                <w:szCs w:val="24"/>
                <w:lang w:val="en-US" w:eastAsia="en-GB"/>
              </w:rPr>
            </w:pPr>
            <w:r w:rsidRPr="00027B8C">
              <w:rPr>
                <w:rFonts w:eastAsia="Times New Roman" w:cstheme="minorHAnsi"/>
                <w:iCs/>
                <w:sz w:val="24"/>
                <w:szCs w:val="24"/>
                <w:lang w:val="en-US" w:eastAsia="en-GB"/>
              </w:rPr>
              <w:t xml:space="preserve">Purchase of a </w:t>
            </w:r>
            <w:r w:rsidR="00D301A8" w:rsidRPr="00027B8C">
              <w:rPr>
                <w:rFonts w:eastAsia="Times New Roman" w:cstheme="minorHAnsi"/>
                <w:iCs/>
                <w:sz w:val="24"/>
                <w:szCs w:val="24"/>
                <w:lang w:val="en-US" w:eastAsia="en-GB"/>
              </w:rPr>
              <w:t xml:space="preserve">further resources – including extra resources for Neli and Wellcom </w:t>
            </w:r>
            <w:r w:rsidRPr="00027B8C">
              <w:rPr>
                <w:rFonts w:eastAsia="Times New Roman" w:cstheme="minorHAnsi"/>
                <w:iCs/>
                <w:sz w:val="24"/>
                <w:szCs w:val="24"/>
                <w:lang w:val="en-US" w:eastAsia="en-GB"/>
              </w:rPr>
              <w:t>programme</w:t>
            </w:r>
            <w:r w:rsidR="00D301A8" w:rsidRPr="00027B8C">
              <w:rPr>
                <w:rFonts w:eastAsia="Times New Roman" w:cstheme="minorHAnsi"/>
                <w:iCs/>
                <w:sz w:val="24"/>
                <w:szCs w:val="24"/>
                <w:lang w:val="en-US" w:eastAsia="en-GB"/>
              </w:rPr>
              <w:t>s</w:t>
            </w:r>
            <w:r w:rsidRPr="00027B8C">
              <w:rPr>
                <w:rFonts w:eastAsia="Times New Roman" w:cstheme="minorHAnsi"/>
                <w:iCs/>
                <w:sz w:val="24"/>
                <w:szCs w:val="24"/>
                <w:lang w:val="en-US" w:eastAsia="en-GB"/>
              </w:rPr>
              <w:t xml:space="preserve"> to improve listening, narrative and vocabulary skills for disadvantaged pupils who have relatively low spoken language skills.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84DA" w14:textId="77777777" w:rsidR="00C33F02" w:rsidRPr="00027B8C" w:rsidRDefault="00C33F02"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Oral language interventions can have a positive impact on pupils’ language skills. Approaches that focus on speaking, listening and a combination of the two show positive impacts on attainment:</w:t>
            </w:r>
          </w:p>
          <w:p w14:paraId="18EE8FAA" w14:textId="582C5FFE" w:rsidR="00C33F02" w:rsidRPr="00027B8C" w:rsidRDefault="00334E0A" w:rsidP="00C33F02">
            <w:pPr>
              <w:suppressAutoHyphens/>
              <w:autoSpaceDN w:val="0"/>
              <w:spacing w:before="60" w:after="120"/>
              <w:ind w:left="57" w:right="57"/>
              <w:rPr>
                <w:rFonts w:eastAsia="Times New Roman" w:cstheme="minorHAnsi"/>
                <w:color w:val="0070C0"/>
                <w:sz w:val="24"/>
                <w:szCs w:val="24"/>
                <w:u w:val="single"/>
                <w:lang w:eastAsia="en-GB"/>
              </w:rPr>
            </w:pPr>
            <w:hyperlink r:id="rId21" w:history="1">
              <w:r w:rsidR="00C33F02" w:rsidRPr="00027B8C">
                <w:rPr>
                  <w:rFonts w:eastAsia="Times New Roman" w:cstheme="minorHAnsi"/>
                  <w:color w:val="0070C0"/>
                  <w:sz w:val="24"/>
                  <w:szCs w:val="24"/>
                  <w:u w:val="single"/>
                  <w:lang w:eastAsia="en-GB"/>
                </w:rPr>
                <w:t>Oral language interventions | EEF (educationendowmentfoundation.org.uk)</w:t>
              </w:r>
            </w:hyperlink>
          </w:p>
          <w:p w14:paraId="396B7B46" w14:textId="77777777" w:rsidR="00186E46" w:rsidRPr="00027B8C" w:rsidRDefault="00186E46" w:rsidP="00C33F02">
            <w:pPr>
              <w:suppressAutoHyphens/>
              <w:autoSpaceDN w:val="0"/>
              <w:spacing w:before="60" w:after="120"/>
              <w:ind w:left="57" w:right="57"/>
              <w:rPr>
                <w:rFonts w:eastAsia="Times New Roman" w:cstheme="minorHAnsi"/>
                <w:color w:val="0070C0"/>
                <w:sz w:val="24"/>
                <w:szCs w:val="24"/>
                <w:lang w:eastAsia="en-GB"/>
              </w:rPr>
            </w:pPr>
          </w:p>
          <w:p w14:paraId="130A38E3" w14:textId="77777777" w:rsidR="00C33F02" w:rsidRPr="00027B8C" w:rsidRDefault="00C33F02" w:rsidP="00C33F02">
            <w:pPr>
              <w:suppressAutoHyphens/>
              <w:autoSpaceDN w:val="0"/>
              <w:spacing w:before="60" w:after="120"/>
              <w:ind w:left="57" w:right="57"/>
              <w:rPr>
                <w:rFonts w:eastAsia="Times New Roman" w:cstheme="minorHAnsi"/>
                <w:sz w:val="24"/>
                <w:szCs w:val="24"/>
                <w:lang w:eastAsia="en-GB"/>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24ED" w14:textId="77777777" w:rsidR="00C33F02" w:rsidRPr="00027B8C" w:rsidRDefault="00C33F02"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1, 4</w:t>
            </w:r>
          </w:p>
        </w:tc>
      </w:tr>
      <w:tr w:rsidR="007E0800" w:rsidRPr="00027B8C" w14:paraId="7F89AE59"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5924" w14:textId="222B1A21" w:rsidR="007E0800" w:rsidRPr="00027B8C" w:rsidRDefault="007E0800" w:rsidP="00C33F02">
            <w:pPr>
              <w:suppressAutoHyphens/>
              <w:autoSpaceDN w:val="0"/>
              <w:spacing w:before="60" w:after="120"/>
              <w:ind w:left="57" w:right="57"/>
              <w:rPr>
                <w:rFonts w:eastAsia="Times New Roman" w:cstheme="minorHAnsi"/>
                <w:iCs/>
                <w:sz w:val="24"/>
                <w:szCs w:val="24"/>
                <w:lang w:val="en-US" w:eastAsia="en-GB"/>
              </w:rPr>
            </w:pPr>
            <w:r w:rsidRPr="00027B8C">
              <w:rPr>
                <w:rFonts w:eastAsia="Times New Roman" w:cstheme="minorHAnsi"/>
                <w:iCs/>
                <w:sz w:val="24"/>
                <w:szCs w:val="24"/>
                <w:lang w:val="en-US" w:eastAsia="en-GB"/>
              </w:rPr>
              <w:t>Purchase of Lexia, Reading Plus Licences to support with raised standards in reading – including comprehension, reading speed and accuracy.</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CEFB" w14:textId="77777777" w:rsidR="007E0800" w:rsidRPr="00027B8C" w:rsidRDefault="00186E46"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Evidence within school data previously has reflected significant gains in reading standards when using these tailored interventions.</w:t>
            </w:r>
          </w:p>
          <w:p w14:paraId="3D1E3A42" w14:textId="77777777" w:rsidR="00186E46" w:rsidRPr="00027B8C" w:rsidRDefault="00186E46" w:rsidP="00C33F02">
            <w:pPr>
              <w:suppressAutoHyphens/>
              <w:autoSpaceDN w:val="0"/>
              <w:spacing w:before="60" w:after="60"/>
              <w:ind w:left="57" w:right="57"/>
              <w:rPr>
                <w:rFonts w:eastAsia="Times New Roman" w:cstheme="minorHAnsi"/>
                <w:sz w:val="24"/>
                <w:szCs w:val="24"/>
                <w:lang w:eastAsia="en-GB"/>
              </w:rPr>
            </w:pPr>
          </w:p>
          <w:p w14:paraId="245D6CE2" w14:textId="6785C297" w:rsidR="00186E46" w:rsidRPr="00027B8C" w:rsidRDefault="00186E46"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More successful schools ensure that monitoring</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6D36C" w14:textId="30753422" w:rsidR="007E0800" w:rsidRPr="00027B8C" w:rsidRDefault="003E17B0" w:rsidP="00C33F02">
            <w:pPr>
              <w:suppressAutoHyphens/>
              <w:autoSpaceDN w:val="0"/>
              <w:spacing w:before="60" w:after="60"/>
              <w:ind w:left="57" w:right="57"/>
              <w:rPr>
                <w:rFonts w:eastAsia="Times New Roman" w:cstheme="minorHAnsi"/>
                <w:sz w:val="24"/>
                <w:szCs w:val="24"/>
                <w:lang w:eastAsia="en-GB"/>
              </w:rPr>
            </w:pPr>
            <w:r>
              <w:rPr>
                <w:rFonts w:eastAsia="Times New Roman" w:cstheme="minorHAnsi"/>
                <w:sz w:val="24"/>
                <w:szCs w:val="24"/>
                <w:lang w:eastAsia="en-GB"/>
              </w:rPr>
              <w:t>3,4</w:t>
            </w:r>
          </w:p>
        </w:tc>
      </w:tr>
      <w:tr w:rsidR="00C33F02" w:rsidRPr="00027B8C" w14:paraId="3ADC9208"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CF7C" w14:textId="503E4D40" w:rsidR="00C33F02" w:rsidRPr="00027B8C" w:rsidRDefault="00C33F02" w:rsidP="00D301A8">
            <w:pPr>
              <w:suppressAutoHyphens/>
              <w:autoSpaceDN w:val="0"/>
              <w:spacing w:before="60" w:after="60"/>
              <w:ind w:left="57" w:right="57"/>
              <w:rPr>
                <w:rFonts w:eastAsia="Times New Roman" w:cstheme="minorHAnsi"/>
                <w:iCs/>
                <w:sz w:val="24"/>
                <w:szCs w:val="24"/>
                <w:lang w:val="en-US" w:eastAsia="en-GB"/>
              </w:rPr>
            </w:pPr>
            <w:r w:rsidRPr="00027B8C">
              <w:rPr>
                <w:rFonts w:eastAsia="Times New Roman" w:cstheme="minorHAnsi"/>
                <w:iCs/>
                <w:sz w:val="24"/>
                <w:szCs w:val="24"/>
                <w:lang w:val="en-US" w:eastAsia="en-GB"/>
              </w:rPr>
              <w:t>Additional phonics sessions targeted at disadvantaged pupils who require furth</w:t>
            </w:r>
            <w:r w:rsidR="00E42AAC">
              <w:rPr>
                <w:rFonts w:eastAsia="Times New Roman" w:cstheme="minorHAnsi"/>
                <w:iCs/>
                <w:sz w:val="24"/>
                <w:szCs w:val="24"/>
                <w:lang w:val="en-US" w:eastAsia="en-GB"/>
              </w:rPr>
              <w:t xml:space="preserve">er phonics support.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8C16" w14:textId="77777777" w:rsidR="00C33F02" w:rsidRPr="00027B8C" w:rsidRDefault="00C33F02"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1D9BD8C6" w14:textId="77777777" w:rsidR="00C33F02" w:rsidRPr="00027B8C" w:rsidRDefault="00334E0A" w:rsidP="00C33F02">
            <w:pPr>
              <w:suppressAutoHyphens/>
              <w:autoSpaceDN w:val="0"/>
              <w:spacing w:before="60" w:after="120"/>
              <w:ind w:left="57" w:right="57"/>
              <w:rPr>
                <w:rFonts w:eastAsia="Times New Roman" w:cstheme="minorHAnsi"/>
                <w:sz w:val="24"/>
                <w:szCs w:val="24"/>
                <w:lang w:eastAsia="en-GB"/>
              </w:rPr>
            </w:pPr>
            <w:hyperlink r:id="rId22" w:history="1">
              <w:r w:rsidR="00C33F02" w:rsidRPr="00027B8C">
                <w:rPr>
                  <w:rFonts w:eastAsia="Times New Roman" w:cstheme="minorHAnsi"/>
                  <w:color w:val="0070C0"/>
                  <w:sz w:val="24"/>
                  <w:szCs w:val="24"/>
                  <w:u w:val="single"/>
                  <w:lang w:eastAsia="en-GB"/>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7E0EB" w14:textId="007C2910" w:rsidR="00C33F02" w:rsidRPr="00027B8C" w:rsidRDefault="003E17B0" w:rsidP="00C33F02">
            <w:pPr>
              <w:suppressAutoHyphens/>
              <w:autoSpaceDN w:val="0"/>
              <w:spacing w:before="60" w:after="60"/>
              <w:ind w:left="57" w:right="57"/>
              <w:rPr>
                <w:rFonts w:eastAsia="Times New Roman" w:cstheme="minorHAnsi"/>
                <w:sz w:val="24"/>
                <w:szCs w:val="24"/>
                <w:lang w:eastAsia="en-GB"/>
              </w:rPr>
            </w:pPr>
            <w:r>
              <w:rPr>
                <w:rFonts w:eastAsia="Times New Roman" w:cstheme="minorHAnsi"/>
                <w:sz w:val="24"/>
                <w:szCs w:val="24"/>
                <w:lang w:eastAsia="en-GB"/>
              </w:rPr>
              <w:t>3,4</w:t>
            </w:r>
          </w:p>
        </w:tc>
      </w:tr>
      <w:tr w:rsidR="00C33F02" w:rsidRPr="00027B8C" w14:paraId="61280D83" w14:textId="77777777" w:rsidTr="00861D89">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FDB8" w14:textId="77777777" w:rsidR="00C33F02" w:rsidRPr="00027B8C" w:rsidRDefault="00C33F02" w:rsidP="00C33F02">
            <w:pPr>
              <w:suppressAutoHyphens/>
              <w:autoSpaceDN w:val="0"/>
              <w:spacing w:before="60" w:after="120"/>
              <w:ind w:left="57" w:right="57"/>
              <w:rPr>
                <w:rFonts w:eastAsia="Times New Roman" w:cstheme="minorHAnsi"/>
                <w:iCs/>
                <w:sz w:val="24"/>
                <w:szCs w:val="24"/>
                <w:lang w:val="en-US" w:eastAsia="en-GB"/>
              </w:rPr>
            </w:pPr>
            <w:r w:rsidRPr="00027B8C">
              <w:rPr>
                <w:rFonts w:eastAsia="Times New Roman" w:cstheme="minorHAnsi"/>
                <w:iCs/>
                <w:sz w:val="24"/>
                <w:szCs w:val="24"/>
                <w:lang w:val="en-US" w:eastAsia="en-GB"/>
              </w:rPr>
              <w:t xml:space="preserve">Engaging with the National Tutoring Pro-gramme to provide a blend of tuition, mentoring and school-led tutoring for pupils whose education has been most impacted by the pandemic. A significant proportion of the pupils who receive tutoring will be </w:t>
            </w:r>
            <w:r w:rsidRPr="00027B8C">
              <w:rPr>
                <w:rFonts w:eastAsia="Times New Roman" w:cstheme="minorHAnsi"/>
                <w:iCs/>
                <w:sz w:val="24"/>
                <w:szCs w:val="24"/>
                <w:lang w:val="en-US" w:eastAsia="en-GB"/>
              </w:rPr>
              <w:lastRenderedPageBreak/>
              <w:t>disadvantaged,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45A40" w14:textId="77777777" w:rsidR="00C33F02" w:rsidRPr="00027B8C" w:rsidRDefault="00C33F02" w:rsidP="00C33F02">
            <w:pPr>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lastRenderedPageBreak/>
              <w:t>Tuition targeted at specific needs and knowledge gaps can be an effective method to support low attaining pupils or those falling behind, both one-to-one:</w:t>
            </w:r>
          </w:p>
          <w:p w14:paraId="1F47445C" w14:textId="77777777" w:rsidR="00C33F02" w:rsidRPr="00027B8C" w:rsidRDefault="00334E0A" w:rsidP="00C33F02">
            <w:pPr>
              <w:spacing w:before="60" w:after="60"/>
              <w:ind w:left="57" w:right="57"/>
              <w:rPr>
                <w:rFonts w:eastAsia="Times New Roman" w:cstheme="minorHAnsi"/>
                <w:color w:val="0070C0"/>
                <w:sz w:val="24"/>
                <w:szCs w:val="24"/>
                <w:lang w:eastAsia="en-GB"/>
              </w:rPr>
            </w:pPr>
            <w:hyperlink r:id="rId23" w:history="1">
              <w:r w:rsidR="00C33F02" w:rsidRPr="00027B8C">
                <w:rPr>
                  <w:rFonts w:eastAsia="Times New Roman" w:cstheme="minorHAnsi"/>
                  <w:color w:val="0070C0"/>
                  <w:sz w:val="24"/>
                  <w:szCs w:val="24"/>
                  <w:u w:val="single"/>
                  <w:lang w:eastAsia="en-GB"/>
                </w:rPr>
                <w:t>One to one tuition | EEF (educationendowmentfoundation.org.uk)</w:t>
              </w:r>
            </w:hyperlink>
          </w:p>
          <w:p w14:paraId="0C1641AF" w14:textId="77777777" w:rsidR="00C33F02" w:rsidRPr="00027B8C" w:rsidRDefault="00C33F02" w:rsidP="00C33F02">
            <w:pPr>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And in small groups:</w:t>
            </w:r>
          </w:p>
          <w:p w14:paraId="4CE29C42" w14:textId="77777777" w:rsidR="00C33F02" w:rsidRPr="00027B8C" w:rsidRDefault="00334E0A" w:rsidP="00C33F02">
            <w:pPr>
              <w:spacing w:before="60" w:after="120"/>
              <w:ind w:left="57" w:right="57"/>
              <w:rPr>
                <w:rFonts w:eastAsia="Times New Roman" w:cstheme="minorHAnsi"/>
                <w:sz w:val="24"/>
                <w:szCs w:val="24"/>
                <w:u w:val="single"/>
                <w:lang w:eastAsia="en-GB"/>
              </w:rPr>
            </w:pPr>
            <w:hyperlink r:id="rId24" w:history="1">
              <w:r w:rsidR="00C33F02" w:rsidRPr="00027B8C">
                <w:rPr>
                  <w:rFonts w:eastAsia="Times New Roman" w:cstheme="minorHAnsi"/>
                  <w:color w:val="0070C0"/>
                  <w:sz w:val="24"/>
                  <w:szCs w:val="24"/>
                  <w:u w:val="single"/>
                  <w:lang w:eastAsia="en-GB"/>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166F8" w14:textId="4D1FD02E" w:rsidR="00C33F02" w:rsidRPr="00027B8C" w:rsidRDefault="003E17B0" w:rsidP="00C33F02">
            <w:pPr>
              <w:suppressAutoHyphens/>
              <w:autoSpaceDN w:val="0"/>
              <w:spacing w:before="60" w:after="60"/>
              <w:ind w:left="57" w:right="57"/>
              <w:rPr>
                <w:rFonts w:eastAsia="Times New Roman" w:cstheme="minorHAnsi"/>
                <w:sz w:val="24"/>
                <w:szCs w:val="24"/>
                <w:lang w:eastAsia="en-GB"/>
              </w:rPr>
            </w:pPr>
            <w:r>
              <w:rPr>
                <w:rFonts w:eastAsia="Times New Roman" w:cstheme="minorHAnsi"/>
                <w:sz w:val="24"/>
                <w:szCs w:val="24"/>
                <w:lang w:eastAsia="en-GB"/>
              </w:rPr>
              <w:lastRenderedPageBreak/>
              <w:t>3,</w:t>
            </w:r>
            <w:r w:rsidR="00C33F02" w:rsidRPr="00027B8C">
              <w:rPr>
                <w:rFonts w:eastAsia="Times New Roman" w:cstheme="minorHAnsi"/>
                <w:sz w:val="24"/>
                <w:szCs w:val="24"/>
                <w:lang w:eastAsia="en-GB"/>
              </w:rPr>
              <w:t>4</w:t>
            </w:r>
          </w:p>
        </w:tc>
      </w:tr>
    </w:tbl>
    <w:p w14:paraId="589B3720" w14:textId="12CB6244" w:rsidR="00C33F02" w:rsidRPr="00E42AAC" w:rsidRDefault="00027B8C" w:rsidP="00C33F02">
      <w:pPr>
        <w:suppressAutoHyphens/>
        <w:autoSpaceDN w:val="0"/>
        <w:spacing w:before="480" w:after="240" w:line="288" w:lineRule="auto"/>
        <w:rPr>
          <w:rFonts w:eastAsia="Times New Roman" w:cstheme="minorHAnsi"/>
          <w:b/>
          <w:color w:val="000000" w:themeColor="text1"/>
          <w:sz w:val="24"/>
          <w:szCs w:val="24"/>
          <w:lang w:eastAsia="en-GB"/>
        </w:rPr>
      </w:pPr>
      <w:r w:rsidRPr="00E42AAC">
        <w:rPr>
          <w:rFonts w:eastAsia="Times New Roman" w:cstheme="minorHAnsi"/>
          <w:b/>
          <w:color w:val="000000" w:themeColor="text1"/>
          <w:sz w:val="24"/>
          <w:szCs w:val="24"/>
          <w:lang w:eastAsia="en-GB"/>
        </w:rPr>
        <w:lastRenderedPageBreak/>
        <w:t>Wider strategies - Enrichment experiences, (including specialist teaching and after school experiences</w:t>
      </w:r>
      <w:r w:rsidR="00C33F02" w:rsidRPr="00E42AAC">
        <w:rPr>
          <w:rFonts w:eastAsia="Times New Roman" w:cstheme="minorHAnsi"/>
          <w:b/>
          <w:color w:val="000000" w:themeColor="text1"/>
          <w:sz w:val="24"/>
          <w:szCs w:val="24"/>
          <w:lang w:eastAsia="en-GB"/>
        </w:rPr>
        <w:t>)</w:t>
      </w:r>
      <w:r w:rsidRPr="00E42AAC">
        <w:rPr>
          <w:rFonts w:eastAsia="Times New Roman" w:cstheme="minorHAnsi"/>
          <w:b/>
          <w:color w:val="000000" w:themeColor="text1"/>
          <w:sz w:val="24"/>
          <w:szCs w:val="24"/>
          <w:lang w:eastAsia="en-GB"/>
        </w:rPr>
        <w:t>, social and emotional support and improvement in attendance.</w:t>
      </w:r>
    </w:p>
    <w:p w14:paraId="559EACFA" w14:textId="68CCA1CF" w:rsidR="00C33F02" w:rsidRPr="00027B8C" w:rsidRDefault="00C33F02" w:rsidP="00C33F02">
      <w:pPr>
        <w:suppressAutoHyphens/>
        <w:autoSpaceDN w:val="0"/>
        <w:spacing w:before="240" w:after="240" w:line="288" w:lineRule="auto"/>
        <w:rPr>
          <w:rFonts w:eastAsia="Times New Roman" w:cstheme="minorHAnsi"/>
          <w:color w:val="0D0D0D"/>
          <w:sz w:val="24"/>
          <w:szCs w:val="24"/>
          <w:lang w:eastAsia="en-GB"/>
        </w:rPr>
      </w:pPr>
      <w:r w:rsidRPr="00027B8C">
        <w:rPr>
          <w:rFonts w:eastAsia="Times New Roman" w:cstheme="minorHAnsi"/>
          <w:color w:val="0D0D0D"/>
          <w:sz w:val="24"/>
          <w:szCs w:val="24"/>
          <w:lang w:eastAsia="en-GB"/>
        </w:rPr>
        <w:t xml:space="preserve">Budgeted cost: </w:t>
      </w:r>
      <w:r w:rsidR="000A5E38">
        <w:rPr>
          <w:rFonts w:eastAsia="Times New Roman" w:cstheme="minorHAnsi"/>
          <w:b/>
          <w:bCs/>
          <w:sz w:val="24"/>
          <w:szCs w:val="24"/>
          <w:lang w:eastAsia="en-GB"/>
        </w:rPr>
        <w:t>£36,052.00</w:t>
      </w:r>
    </w:p>
    <w:tbl>
      <w:tblPr>
        <w:tblW w:w="5000" w:type="pct"/>
        <w:tblLayout w:type="fixed"/>
        <w:tblCellMar>
          <w:left w:w="10" w:type="dxa"/>
          <w:right w:w="10" w:type="dxa"/>
        </w:tblCellMar>
        <w:tblLook w:val="04A0" w:firstRow="1" w:lastRow="0" w:firstColumn="1" w:lastColumn="0" w:noHBand="0" w:noVBand="1"/>
      </w:tblPr>
      <w:tblGrid>
        <w:gridCol w:w="6774"/>
        <w:gridCol w:w="5911"/>
        <w:gridCol w:w="2441"/>
      </w:tblGrid>
      <w:tr w:rsidR="00C33F02" w:rsidRPr="00027B8C" w14:paraId="1EB1AF7A" w14:textId="77777777" w:rsidTr="00E42AAC">
        <w:tc>
          <w:tcPr>
            <w:tcW w:w="42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435ED14E" w14:textId="48D08DA6" w:rsidR="00C33F02" w:rsidRPr="00027B8C" w:rsidRDefault="00C33F02" w:rsidP="00E42AAC">
            <w:pPr>
              <w:tabs>
                <w:tab w:val="left" w:pos="3870"/>
              </w:tabs>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Activity</w:t>
            </w:r>
            <w:r w:rsidR="00E42AAC">
              <w:rPr>
                <w:rFonts w:eastAsia="Times New Roman" w:cstheme="minorHAnsi"/>
                <w:b/>
                <w:color w:val="0D0D0D"/>
                <w:sz w:val="24"/>
                <w:szCs w:val="24"/>
                <w:lang w:eastAsia="en-GB"/>
              </w:rPr>
              <w:tab/>
            </w:r>
          </w:p>
        </w:tc>
        <w:tc>
          <w:tcPr>
            <w:tcW w:w="370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2790790D" w14:textId="77777777" w:rsidR="00C33F02" w:rsidRPr="00027B8C" w:rsidRDefault="00C33F02" w:rsidP="00C33F02">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6C80A7C9" w14:textId="77777777" w:rsidR="00C33F02" w:rsidRPr="00027B8C" w:rsidRDefault="00C33F02" w:rsidP="00C33F02">
            <w:pPr>
              <w:suppressAutoHyphens/>
              <w:autoSpaceDN w:val="0"/>
              <w:spacing w:before="60" w:after="60"/>
              <w:ind w:left="57" w:right="57"/>
              <w:rPr>
                <w:rFonts w:eastAsia="Times New Roman" w:cstheme="minorHAnsi"/>
                <w:b/>
                <w:color w:val="0D0D0D"/>
                <w:sz w:val="24"/>
                <w:szCs w:val="24"/>
                <w:lang w:eastAsia="en-GB"/>
              </w:rPr>
            </w:pPr>
            <w:r w:rsidRPr="00027B8C">
              <w:rPr>
                <w:rFonts w:eastAsia="Times New Roman" w:cstheme="minorHAnsi"/>
                <w:b/>
                <w:color w:val="0D0D0D"/>
                <w:sz w:val="24"/>
                <w:szCs w:val="24"/>
                <w:lang w:eastAsia="en-GB"/>
              </w:rPr>
              <w:t>Challenge number(s) addressed</w:t>
            </w:r>
          </w:p>
        </w:tc>
      </w:tr>
      <w:tr w:rsidR="00C33F02" w:rsidRPr="00027B8C" w14:paraId="5ADA68E9" w14:textId="77777777" w:rsidTr="00861D8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6F86" w14:textId="588256DE" w:rsidR="008F02F6" w:rsidRPr="00027B8C" w:rsidRDefault="008F02F6" w:rsidP="008F02F6">
            <w:pPr>
              <w:rPr>
                <w:rFonts w:cstheme="minorHAnsi"/>
                <w:sz w:val="24"/>
                <w:szCs w:val="24"/>
              </w:rPr>
            </w:pPr>
            <w:r w:rsidRPr="00027B8C">
              <w:rPr>
                <w:rFonts w:cstheme="minorHAnsi"/>
                <w:sz w:val="24"/>
                <w:szCs w:val="24"/>
              </w:rPr>
              <w:t>Improvements in pupils’ enjoyment of wider life experiences they might not otherwise be involved in, through visits, enrichment activities and a wide range of after school activities.</w:t>
            </w:r>
          </w:p>
          <w:p w14:paraId="4A6C4FEA" w14:textId="77777777" w:rsidR="00C33F02" w:rsidRDefault="008F02F6" w:rsidP="008F02F6">
            <w:pPr>
              <w:suppressAutoHyphens/>
              <w:autoSpaceDN w:val="0"/>
              <w:spacing w:before="60" w:after="60"/>
              <w:ind w:left="57" w:right="57"/>
              <w:rPr>
                <w:rFonts w:cstheme="minorHAnsi"/>
                <w:sz w:val="24"/>
                <w:szCs w:val="24"/>
              </w:rPr>
            </w:pPr>
            <w:r w:rsidRPr="00027B8C">
              <w:rPr>
                <w:rFonts w:cstheme="minorHAnsi"/>
                <w:sz w:val="24"/>
                <w:szCs w:val="24"/>
              </w:rPr>
              <w:t>Pupils will gain confidence, develop a positive mind set and improved learning skills, with higher aspirations</w:t>
            </w:r>
            <w:r w:rsidR="00E42AAC">
              <w:rPr>
                <w:rFonts w:cstheme="minorHAnsi"/>
                <w:sz w:val="24"/>
                <w:szCs w:val="24"/>
              </w:rPr>
              <w:t>.</w:t>
            </w:r>
          </w:p>
          <w:p w14:paraId="6E2465B6" w14:textId="77777777" w:rsidR="00E42AAC" w:rsidRDefault="00E42AAC" w:rsidP="008F02F6">
            <w:pPr>
              <w:suppressAutoHyphens/>
              <w:autoSpaceDN w:val="0"/>
              <w:spacing w:before="60" w:after="60"/>
              <w:ind w:left="57" w:right="57"/>
              <w:rPr>
                <w:rFonts w:cstheme="minorHAnsi"/>
                <w:sz w:val="24"/>
                <w:szCs w:val="24"/>
              </w:rPr>
            </w:pPr>
          </w:p>
          <w:p w14:paraId="21A58CB3" w14:textId="35CE5CF2" w:rsidR="00E42AAC" w:rsidRPr="00027B8C" w:rsidRDefault="00E42AAC" w:rsidP="008F02F6">
            <w:pPr>
              <w:suppressAutoHyphens/>
              <w:autoSpaceDN w:val="0"/>
              <w:spacing w:before="60" w:after="60"/>
              <w:ind w:left="57" w:right="57"/>
              <w:rPr>
                <w:rFonts w:eastAsia="Times New Roman" w:cstheme="minorHAnsi"/>
                <w:iCs/>
                <w:sz w:val="24"/>
                <w:szCs w:val="24"/>
                <w:lang w:val="en-US" w:eastAsia="en-GB"/>
              </w:rPr>
            </w:pPr>
            <w:r>
              <w:rPr>
                <w:rFonts w:cstheme="minorHAnsi"/>
                <w:sz w:val="24"/>
                <w:szCs w:val="24"/>
              </w:rPr>
              <w:t>We employ part time Computing specialists and full time Music and PE specialists to support with emotional wellbeing, confidence, improved learning skills and positive aspirations.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5B43" w14:textId="4A3F0F46" w:rsidR="00DF14E3" w:rsidRPr="00027B8C" w:rsidRDefault="00DF14E3" w:rsidP="00DF14E3">
            <w:pPr>
              <w:rPr>
                <w:rFonts w:cstheme="minorHAnsi"/>
                <w:sz w:val="24"/>
                <w:szCs w:val="24"/>
              </w:rPr>
            </w:pPr>
            <w:r w:rsidRPr="00027B8C">
              <w:rPr>
                <w:rFonts w:cstheme="minorHAnsi"/>
                <w:sz w:val="24"/>
                <w:szCs w:val="24"/>
              </w:rPr>
              <w:t>Many disadvantaged families cannot afford to engage with wider opportunities/clubs outside of school.</w:t>
            </w:r>
          </w:p>
          <w:p w14:paraId="7039C5FF" w14:textId="77777777" w:rsidR="008F02F6" w:rsidRPr="00027B8C" w:rsidRDefault="008F02F6" w:rsidP="00DF14E3">
            <w:pPr>
              <w:rPr>
                <w:rFonts w:cstheme="minorHAnsi"/>
                <w:sz w:val="24"/>
                <w:szCs w:val="24"/>
              </w:rPr>
            </w:pPr>
          </w:p>
          <w:p w14:paraId="63E9128C" w14:textId="49F737C0" w:rsidR="008F02F6" w:rsidRPr="00027B8C" w:rsidRDefault="008F02F6" w:rsidP="00DF14E3">
            <w:pPr>
              <w:rPr>
                <w:rFonts w:cstheme="minorHAnsi"/>
                <w:sz w:val="24"/>
                <w:szCs w:val="24"/>
              </w:rPr>
            </w:pPr>
            <w:r w:rsidRPr="00027B8C">
              <w:rPr>
                <w:rFonts w:cstheme="minorHAnsi"/>
                <w:sz w:val="24"/>
                <w:szCs w:val="24"/>
              </w:rPr>
              <w:t>Pupils  gain confidence, develop a positive mind set and improved learning skills, with higher aspirations</w:t>
            </w:r>
          </w:p>
          <w:p w14:paraId="1E0FC985" w14:textId="77777777" w:rsidR="00DF14E3" w:rsidRPr="00027B8C" w:rsidRDefault="00DF14E3" w:rsidP="00DF14E3">
            <w:pPr>
              <w:rPr>
                <w:rFonts w:cstheme="minorHAnsi"/>
                <w:sz w:val="24"/>
                <w:szCs w:val="24"/>
              </w:rPr>
            </w:pPr>
          </w:p>
          <w:p w14:paraId="5EB2C549" w14:textId="77777777" w:rsidR="00DF14E3" w:rsidRPr="00027B8C" w:rsidRDefault="00DF14E3" w:rsidP="00DF14E3">
            <w:pPr>
              <w:rPr>
                <w:rFonts w:cstheme="minorHAnsi"/>
                <w:sz w:val="24"/>
                <w:szCs w:val="24"/>
              </w:rPr>
            </w:pPr>
            <w:r w:rsidRPr="00027B8C">
              <w:rPr>
                <w:rFonts w:cstheme="minorHAnsi"/>
                <w:sz w:val="24"/>
                <w:szCs w:val="24"/>
              </w:rPr>
              <w:t>Evidence from EEF – pupils make two additional progress per year through extended school time.</w:t>
            </w:r>
          </w:p>
          <w:p w14:paraId="0B4776C9" w14:textId="77777777" w:rsidR="00DF14E3" w:rsidRPr="00027B8C" w:rsidRDefault="00DF14E3" w:rsidP="00DF14E3">
            <w:pPr>
              <w:rPr>
                <w:rFonts w:cstheme="minorHAnsi"/>
                <w:sz w:val="24"/>
                <w:szCs w:val="24"/>
              </w:rPr>
            </w:pPr>
          </w:p>
          <w:p w14:paraId="21E08E9D" w14:textId="719701E9" w:rsidR="00DF14E3" w:rsidRPr="00027B8C" w:rsidRDefault="008F02F6" w:rsidP="00DF14E3">
            <w:pPr>
              <w:rPr>
                <w:rFonts w:cstheme="minorHAnsi"/>
                <w:sz w:val="24"/>
                <w:szCs w:val="24"/>
              </w:rPr>
            </w:pPr>
            <w:r w:rsidRPr="00027B8C">
              <w:rPr>
                <w:rFonts w:cstheme="minorHAnsi"/>
                <w:sz w:val="24"/>
                <w:szCs w:val="24"/>
              </w:rPr>
              <w:t xml:space="preserve">Previous pupil surveys reflected that </w:t>
            </w:r>
            <w:r w:rsidR="00DF14E3" w:rsidRPr="00027B8C">
              <w:rPr>
                <w:rFonts w:cstheme="minorHAnsi"/>
                <w:sz w:val="24"/>
                <w:szCs w:val="24"/>
              </w:rPr>
              <w:t>100% of ch</w:t>
            </w:r>
            <w:r w:rsidRPr="00027B8C">
              <w:rPr>
                <w:rFonts w:cstheme="minorHAnsi"/>
                <w:sz w:val="24"/>
                <w:szCs w:val="24"/>
              </w:rPr>
              <w:t>ildren enjoyed memorable events and 80% of disadvantaged children participated in at least one  after school clubs</w:t>
            </w:r>
          </w:p>
          <w:p w14:paraId="6F1B6714" w14:textId="77777777" w:rsidR="00DF14E3" w:rsidRPr="00027B8C" w:rsidRDefault="00DF14E3" w:rsidP="00C26DE9">
            <w:pPr>
              <w:suppressAutoHyphens/>
              <w:autoSpaceDN w:val="0"/>
              <w:spacing w:before="60" w:after="60"/>
              <w:ind w:left="57" w:right="57"/>
              <w:rPr>
                <w:rFonts w:eastAsia="Times New Roman" w:cstheme="minorHAnsi"/>
                <w:color w:val="0D0D0D"/>
                <w:sz w:val="24"/>
                <w:szCs w:val="24"/>
                <w:lang w:eastAsia="en-GB"/>
              </w:rPr>
            </w:pPr>
          </w:p>
          <w:p w14:paraId="71BEB21B" w14:textId="5D5D8300" w:rsidR="00C33F02" w:rsidRPr="00027B8C" w:rsidRDefault="00C26DE9" w:rsidP="008F02F6">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color w:val="0D0D0D"/>
                <w:sz w:val="24"/>
                <w:szCs w:val="24"/>
                <w:lang w:eastAsia="en-GB"/>
              </w:rPr>
              <w:t>We have employed a full time Music specialist and a full tim</w:t>
            </w:r>
            <w:r w:rsidR="008F02F6" w:rsidRPr="00027B8C">
              <w:rPr>
                <w:rFonts w:eastAsia="Times New Roman" w:cstheme="minorHAnsi"/>
                <w:color w:val="0D0D0D"/>
                <w:sz w:val="24"/>
                <w:szCs w:val="24"/>
                <w:lang w:eastAsia="en-GB"/>
              </w:rPr>
              <w:t xml:space="preserve">e P.E. specialist to ensure </w:t>
            </w:r>
            <w:r w:rsidRPr="00027B8C">
              <w:rPr>
                <w:rFonts w:eastAsia="Times New Roman" w:cstheme="minorHAnsi"/>
                <w:color w:val="0D0D0D"/>
                <w:sz w:val="24"/>
                <w:szCs w:val="24"/>
                <w:lang w:eastAsia="en-GB"/>
              </w:rPr>
              <w:t>children are provided with high quality experiences within these subjects. Pupil voice, observations and monitoring has reflected increased confidence and enjoyment in these areas during the past years.</w:t>
            </w:r>
            <w:r w:rsidR="00667DCF" w:rsidRPr="00027B8C">
              <w:rPr>
                <w:rFonts w:eastAsia="Times New Roman" w:cstheme="minorHAnsi"/>
                <w:color w:val="0D0D0D"/>
                <w:sz w:val="24"/>
                <w:szCs w:val="24"/>
                <w:lang w:eastAsia="en-GB"/>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39FE8" w14:textId="4EA2AE91" w:rsidR="00C33F02" w:rsidRPr="00027B8C" w:rsidRDefault="003E17B0" w:rsidP="003E17B0">
            <w:pPr>
              <w:suppressAutoHyphens/>
              <w:autoSpaceDN w:val="0"/>
              <w:spacing w:before="60" w:after="60"/>
              <w:ind w:right="57"/>
              <w:rPr>
                <w:rFonts w:eastAsia="Times New Roman" w:cstheme="minorHAnsi"/>
                <w:sz w:val="24"/>
                <w:szCs w:val="24"/>
                <w:lang w:eastAsia="en-GB"/>
              </w:rPr>
            </w:pPr>
            <w:r>
              <w:rPr>
                <w:rFonts w:eastAsia="Times New Roman" w:cstheme="minorHAnsi"/>
                <w:sz w:val="24"/>
                <w:szCs w:val="24"/>
                <w:lang w:eastAsia="en-GB"/>
              </w:rPr>
              <w:t>4,5,6,7</w:t>
            </w:r>
          </w:p>
        </w:tc>
      </w:tr>
      <w:tr w:rsidR="00667DCF" w:rsidRPr="00027B8C" w14:paraId="7857927A" w14:textId="77777777" w:rsidTr="00861D8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2EF3" w14:textId="77777777" w:rsidR="00667DCF" w:rsidRPr="00027B8C" w:rsidRDefault="00DF14E3" w:rsidP="00C26DE9">
            <w:pPr>
              <w:suppressAutoHyphens/>
              <w:autoSpaceDN w:val="0"/>
              <w:spacing w:before="60" w:after="60"/>
              <w:ind w:left="57" w:right="57"/>
              <w:rPr>
                <w:rFonts w:cstheme="minorHAnsi"/>
                <w:sz w:val="24"/>
                <w:szCs w:val="24"/>
              </w:rPr>
            </w:pPr>
            <w:r w:rsidRPr="00027B8C">
              <w:rPr>
                <w:rFonts w:cstheme="minorHAnsi"/>
                <w:sz w:val="24"/>
                <w:szCs w:val="24"/>
              </w:rPr>
              <w:t>Social and emotional needs are met in school through high quality intervention, classroom practices and additional specialist support. Training for both pupils and staff will support the whole school community to enable positive mental well- being.</w:t>
            </w:r>
          </w:p>
          <w:p w14:paraId="482D12FF" w14:textId="77777777" w:rsidR="00DF14E3" w:rsidRPr="00027B8C" w:rsidRDefault="00DF14E3" w:rsidP="00C26DE9">
            <w:pPr>
              <w:suppressAutoHyphens/>
              <w:autoSpaceDN w:val="0"/>
              <w:spacing w:before="60" w:after="60"/>
              <w:ind w:left="57" w:right="57"/>
              <w:rPr>
                <w:rFonts w:cstheme="minorHAnsi"/>
                <w:sz w:val="24"/>
                <w:szCs w:val="24"/>
              </w:rPr>
            </w:pPr>
          </w:p>
          <w:p w14:paraId="5B5FF5C2" w14:textId="0FCB9448" w:rsidR="00DF14E3" w:rsidRPr="00027B8C" w:rsidRDefault="00DF14E3" w:rsidP="00C26DE9">
            <w:pPr>
              <w:suppressAutoHyphens/>
              <w:autoSpaceDN w:val="0"/>
              <w:spacing w:before="60" w:after="60"/>
              <w:ind w:left="57" w:right="57"/>
              <w:rPr>
                <w:rFonts w:eastAsia="Times New Roman" w:cstheme="minorHAnsi"/>
                <w:iCs/>
                <w:sz w:val="24"/>
                <w:szCs w:val="24"/>
                <w:lang w:val="en-US" w:eastAsia="en-GB"/>
              </w:rPr>
            </w:pPr>
            <w:r w:rsidRPr="00027B8C">
              <w:rPr>
                <w:rFonts w:cstheme="minorHAnsi"/>
                <w:sz w:val="24"/>
                <w:szCs w:val="24"/>
              </w:rPr>
              <w:t>High quality support through in school pastoral care and interventions ( with bought in support through outside agencies – e.g. seedlings, play therapists, ADHD Foundation, Ossme,</w:t>
            </w:r>
            <w:r w:rsidR="008F02F6" w:rsidRPr="00027B8C">
              <w:rPr>
                <w:rFonts w:cstheme="minorHAnsi"/>
                <w:sz w:val="24"/>
                <w:szCs w:val="24"/>
              </w:rPr>
              <w:t xml:space="preserve"> Emtas etc.</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BB27" w14:textId="77777777" w:rsidR="00F943E1" w:rsidRPr="00027B8C" w:rsidRDefault="00F943E1" w:rsidP="00F943E1">
            <w:pPr>
              <w:rPr>
                <w:rFonts w:cstheme="minorHAnsi"/>
                <w:sz w:val="24"/>
                <w:szCs w:val="24"/>
              </w:rPr>
            </w:pPr>
            <w:r w:rsidRPr="00027B8C">
              <w:rPr>
                <w:rFonts w:cstheme="minorHAnsi"/>
                <w:sz w:val="24"/>
                <w:szCs w:val="24"/>
              </w:rPr>
              <w:lastRenderedPageBreak/>
              <w:t>Children and adults living in the lowest 20% income bracket in U.K. are two to three times more likely to development mental problems than those in the highest.</w:t>
            </w:r>
          </w:p>
          <w:p w14:paraId="5F40B982" w14:textId="77777777" w:rsidR="00F943E1" w:rsidRPr="00027B8C" w:rsidRDefault="00F943E1" w:rsidP="00F943E1">
            <w:pPr>
              <w:rPr>
                <w:rFonts w:cstheme="minorHAnsi"/>
                <w:sz w:val="24"/>
                <w:szCs w:val="24"/>
              </w:rPr>
            </w:pPr>
          </w:p>
          <w:p w14:paraId="0B640080" w14:textId="51199142" w:rsidR="00667DCF" w:rsidRPr="00027B8C" w:rsidRDefault="00F943E1" w:rsidP="00F943E1">
            <w:pPr>
              <w:suppressAutoHyphens/>
              <w:autoSpaceDN w:val="0"/>
              <w:spacing w:before="60" w:after="60"/>
              <w:ind w:left="57" w:right="57"/>
              <w:rPr>
                <w:rFonts w:eastAsia="Times New Roman" w:cstheme="minorHAnsi"/>
                <w:color w:val="0D0D0D"/>
                <w:sz w:val="24"/>
                <w:szCs w:val="24"/>
                <w:lang w:eastAsia="en-GB"/>
              </w:rPr>
            </w:pPr>
            <w:r w:rsidRPr="00027B8C">
              <w:rPr>
                <w:rFonts w:cstheme="minorHAnsi"/>
                <w:sz w:val="24"/>
                <w:szCs w:val="24"/>
              </w:rPr>
              <w:lastRenderedPageBreak/>
              <w:t>Analysis of data from the Millennium Cohort study in 2012 found children in the lowest income quintile to be 4.5 times more likely to experience serve health problems than those of higher income families.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ECFE" w14:textId="6B90374B" w:rsidR="00667DCF" w:rsidRPr="00027B8C" w:rsidRDefault="003E17B0" w:rsidP="00C33F02">
            <w:pPr>
              <w:suppressAutoHyphens/>
              <w:autoSpaceDN w:val="0"/>
              <w:spacing w:before="60" w:after="60"/>
              <w:ind w:left="57" w:right="57"/>
              <w:rPr>
                <w:rFonts w:eastAsia="Times New Roman" w:cstheme="minorHAnsi"/>
                <w:sz w:val="24"/>
                <w:szCs w:val="24"/>
                <w:lang w:eastAsia="en-GB"/>
              </w:rPr>
            </w:pPr>
            <w:r>
              <w:rPr>
                <w:rFonts w:eastAsia="Times New Roman" w:cstheme="minorHAnsi"/>
                <w:sz w:val="24"/>
                <w:szCs w:val="24"/>
                <w:lang w:eastAsia="en-GB"/>
              </w:rPr>
              <w:lastRenderedPageBreak/>
              <w:t>4,5</w:t>
            </w:r>
          </w:p>
        </w:tc>
      </w:tr>
      <w:tr w:rsidR="00C33F02" w:rsidRPr="00027B8C" w14:paraId="2477D0FA" w14:textId="77777777" w:rsidTr="00861D8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A67D" w14:textId="77777777" w:rsidR="00C33F02" w:rsidRPr="00027B8C" w:rsidRDefault="00C33F02" w:rsidP="00C33F02">
            <w:pPr>
              <w:suppressAutoHyphens/>
              <w:autoSpaceDN w:val="0"/>
              <w:spacing w:before="60" w:after="120"/>
              <w:ind w:left="29" w:right="57"/>
              <w:rPr>
                <w:rFonts w:eastAsia="Times New Roman" w:cstheme="minorHAnsi"/>
                <w:iCs/>
                <w:sz w:val="24"/>
                <w:szCs w:val="24"/>
                <w:lang w:val="en-US" w:eastAsia="en-GB"/>
              </w:rPr>
            </w:pPr>
            <w:r w:rsidRPr="00027B8C">
              <w:rPr>
                <w:rFonts w:eastAsia="Times New Roman" w:cstheme="minorHAnsi"/>
                <w:iCs/>
                <w:sz w:val="24"/>
                <w:szCs w:val="24"/>
                <w:lang w:val="en-US" w:eastAsia="en-GB"/>
              </w:rPr>
              <w:lastRenderedPageBreak/>
              <w:t xml:space="preserve">Embedding principles of good practice set out in the DfE’s </w:t>
            </w:r>
            <w:hyperlink r:id="rId25" w:history="1">
              <w:r w:rsidRPr="00027B8C">
                <w:rPr>
                  <w:rFonts w:eastAsia="Times New Roman" w:cstheme="minorHAnsi"/>
                  <w:iCs/>
                  <w:color w:val="0070C0"/>
                  <w:sz w:val="24"/>
                  <w:szCs w:val="24"/>
                  <w:u w:val="single"/>
                  <w:lang w:val="en-US" w:eastAsia="en-GB"/>
                </w:rPr>
                <w:t>Improving School Attendance</w:t>
              </w:r>
            </w:hyperlink>
            <w:r w:rsidRPr="00027B8C">
              <w:rPr>
                <w:rFonts w:eastAsia="Times New Roman" w:cstheme="minorHAnsi"/>
                <w:iCs/>
                <w:color w:val="0070C0"/>
                <w:sz w:val="24"/>
                <w:szCs w:val="24"/>
                <w:lang w:val="en-US" w:eastAsia="en-GB"/>
              </w:rPr>
              <w:t xml:space="preserve"> </w:t>
            </w:r>
            <w:r w:rsidRPr="00027B8C">
              <w:rPr>
                <w:rFonts w:eastAsia="Times New Roman" w:cstheme="minorHAnsi"/>
                <w:iCs/>
                <w:sz w:val="24"/>
                <w:szCs w:val="24"/>
                <w:lang w:val="en-US" w:eastAsia="en-GB"/>
              </w:rPr>
              <w:t>advice.</w:t>
            </w:r>
          </w:p>
          <w:p w14:paraId="42BAB5D8" w14:textId="77777777" w:rsidR="00C33F02" w:rsidRPr="00027B8C" w:rsidRDefault="00C33F02" w:rsidP="00C33F02">
            <w:pPr>
              <w:suppressAutoHyphens/>
              <w:autoSpaceDN w:val="0"/>
              <w:spacing w:before="60" w:after="120"/>
              <w:ind w:right="57"/>
              <w:rPr>
                <w:rFonts w:eastAsia="Times New Roman" w:cstheme="minorHAnsi"/>
                <w:iCs/>
                <w:sz w:val="24"/>
                <w:szCs w:val="24"/>
                <w:lang w:val="en-US" w:eastAsia="en-GB"/>
              </w:rPr>
            </w:pPr>
            <w:r w:rsidRPr="00027B8C">
              <w:rPr>
                <w:rFonts w:eastAsia="Times New Roman" w:cstheme="minorHAnsi"/>
                <w:iCs/>
                <w:sz w:val="24"/>
                <w:szCs w:val="24"/>
                <w:lang w:val="en-US" w:eastAsia="en-GB"/>
              </w:rPr>
              <w:t xml:space="preserve">This will involve training and release time for staff to develop and implement new procedures and appointing attendance/support officers to improve attendance.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EEE4C" w14:textId="77777777" w:rsidR="00C33F02" w:rsidRPr="00027B8C" w:rsidRDefault="00C33F02"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 xml:space="preserve">The DfE guidance has been informed by engagement with schools that have significantly reduced levels of absence and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89061" w14:textId="18DBFE40" w:rsidR="00C33F02" w:rsidRPr="00027B8C" w:rsidRDefault="003E17B0" w:rsidP="003E17B0">
            <w:pPr>
              <w:suppressAutoHyphens/>
              <w:autoSpaceDN w:val="0"/>
              <w:spacing w:before="60" w:after="60"/>
              <w:ind w:right="57"/>
              <w:rPr>
                <w:rFonts w:eastAsia="Times New Roman" w:cstheme="minorHAnsi"/>
                <w:sz w:val="24"/>
                <w:szCs w:val="24"/>
                <w:lang w:eastAsia="en-GB"/>
              </w:rPr>
            </w:pPr>
            <w:r>
              <w:rPr>
                <w:rFonts w:eastAsia="Times New Roman" w:cstheme="minorHAnsi"/>
                <w:sz w:val="24"/>
                <w:szCs w:val="24"/>
                <w:lang w:eastAsia="en-GB"/>
              </w:rPr>
              <w:t>4,5,7</w:t>
            </w:r>
          </w:p>
        </w:tc>
      </w:tr>
      <w:tr w:rsidR="00C33F02" w:rsidRPr="00027B8C" w14:paraId="37EB64EE" w14:textId="77777777" w:rsidTr="00861D89">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8C47D" w14:textId="77777777" w:rsidR="00C33F02" w:rsidRPr="00027B8C" w:rsidRDefault="00C33F02" w:rsidP="00C33F02">
            <w:pPr>
              <w:spacing w:before="60" w:after="60"/>
              <w:ind w:left="29" w:right="57"/>
              <w:rPr>
                <w:rFonts w:eastAsia="Times New Roman" w:cstheme="minorHAnsi"/>
                <w:iCs/>
                <w:sz w:val="24"/>
                <w:szCs w:val="24"/>
                <w:lang w:val="en-US" w:eastAsia="en-GB"/>
              </w:rPr>
            </w:pPr>
            <w:r w:rsidRPr="00027B8C">
              <w:rPr>
                <w:rFonts w:eastAsia="Times New Roman" w:cstheme="minorHAnsi"/>
                <w:iCs/>
                <w:sz w:val="24"/>
                <w:szCs w:val="24"/>
                <w:lang w:val="en-US" w:eastAsia="en-GB"/>
              </w:rPr>
              <w:t>Contingency fund for acute issues.</w:t>
            </w:r>
          </w:p>
          <w:p w14:paraId="36B6B5B2" w14:textId="77777777" w:rsidR="00C33F02" w:rsidRPr="00027B8C" w:rsidRDefault="00C33F02" w:rsidP="00C33F02">
            <w:pPr>
              <w:suppressAutoHyphens/>
              <w:autoSpaceDN w:val="0"/>
              <w:spacing w:before="60" w:after="60"/>
              <w:ind w:left="57" w:right="57"/>
              <w:rPr>
                <w:rFonts w:eastAsia="Times New Roman" w:cstheme="minorHAnsi"/>
                <w:iCs/>
                <w:sz w:val="24"/>
                <w:szCs w:val="24"/>
                <w:lang w:val="en-US" w:eastAsia="en-GB"/>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CC8A" w14:textId="77777777" w:rsidR="00C33F02" w:rsidRPr="00027B8C" w:rsidRDefault="00C33F02" w:rsidP="00C33F02">
            <w:pPr>
              <w:suppressAutoHyphens/>
              <w:autoSpaceDN w:val="0"/>
              <w:spacing w:before="60" w:after="120"/>
              <w:ind w:left="37" w:right="57"/>
              <w:rPr>
                <w:rFonts w:eastAsia="Times New Roman" w:cstheme="minorHAnsi"/>
                <w:sz w:val="24"/>
                <w:szCs w:val="24"/>
                <w:lang w:eastAsia="en-GB"/>
              </w:rPr>
            </w:pPr>
            <w:r w:rsidRPr="00027B8C">
              <w:rPr>
                <w:rFonts w:eastAsia="Times New Roman" w:cstheme="minorHAnsi"/>
                <w:sz w:val="24"/>
                <w:szCs w:val="24"/>
                <w:lang w:eastAsia="en-GB"/>
              </w:rPr>
              <w:t>Based on our experiences and those of similar schools to ours, we have identified a need to set a small amount of funding aside to respond quickly to needs that have not yet been identified.</w:t>
            </w:r>
          </w:p>
          <w:p w14:paraId="1A652FAE" w14:textId="4C828074" w:rsidR="008F02F6" w:rsidRPr="00027B8C" w:rsidRDefault="008F02F6" w:rsidP="008F02F6">
            <w:pPr>
              <w:rPr>
                <w:rFonts w:eastAsia="Times New Roman" w:cstheme="minorHAnsi"/>
                <w:sz w:val="24"/>
                <w:szCs w:val="24"/>
                <w:lang w:eastAsia="en-G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DAA9" w14:textId="77777777" w:rsidR="00C33F02" w:rsidRPr="00027B8C" w:rsidRDefault="00C33F02" w:rsidP="00C33F02">
            <w:pPr>
              <w:suppressAutoHyphens/>
              <w:autoSpaceDN w:val="0"/>
              <w:spacing w:before="60" w:after="60"/>
              <w:ind w:left="57" w:right="57"/>
              <w:rPr>
                <w:rFonts w:eastAsia="Times New Roman" w:cstheme="minorHAnsi"/>
                <w:sz w:val="24"/>
                <w:szCs w:val="24"/>
                <w:lang w:eastAsia="en-GB"/>
              </w:rPr>
            </w:pPr>
            <w:r w:rsidRPr="00027B8C">
              <w:rPr>
                <w:rFonts w:eastAsia="Times New Roman" w:cstheme="minorHAnsi"/>
                <w:sz w:val="24"/>
                <w:szCs w:val="24"/>
                <w:lang w:eastAsia="en-GB"/>
              </w:rPr>
              <w:t>All</w:t>
            </w:r>
          </w:p>
        </w:tc>
      </w:tr>
    </w:tbl>
    <w:p w14:paraId="5C8BC8A3" w14:textId="77777777" w:rsidR="00C33F02" w:rsidRPr="00027B8C" w:rsidRDefault="00C33F02" w:rsidP="00C33F02">
      <w:pPr>
        <w:suppressAutoHyphens/>
        <w:autoSpaceDN w:val="0"/>
        <w:spacing w:after="120" w:line="288" w:lineRule="auto"/>
        <w:rPr>
          <w:rFonts w:eastAsia="Times New Roman" w:cstheme="minorHAnsi"/>
          <w:b/>
          <w:bCs/>
          <w:color w:val="104F75"/>
          <w:sz w:val="24"/>
          <w:szCs w:val="24"/>
          <w:lang w:eastAsia="en-GB"/>
        </w:rPr>
      </w:pPr>
    </w:p>
    <w:p w14:paraId="29FFE570" w14:textId="180A8C73" w:rsidR="000A5E38" w:rsidRDefault="00C33F02" w:rsidP="00C33F02">
      <w:pPr>
        <w:suppressAutoHyphens/>
        <w:autoSpaceDN w:val="0"/>
        <w:spacing w:after="240" w:line="288" w:lineRule="auto"/>
        <w:rPr>
          <w:rFonts w:eastAsia="Times New Roman" w:cstheme="minorHAnsi"/>
          <w:b/>
          <w:bCs/>
          <w:color w:val="000000" w:themeColor="text1"/>
          <w:sz w:val="24"/>
          <w:szCs w:val="24"/>
          <w:lang w:eastAsia="en-GB"/>
        </w:rPr>
      </w:pPr>
      <w:r w:rsidRPr="00E42AAC">
        <w:rPr>
          <w:rFonts w:eastAsia="Times New Roman" w:cstheme="minorHAnsi"/>
          <w:b/>
          <w:bCs/>
          <w:color w:val="000000" w:themeColor="text1"/>
          <w:sz w:val="24"/>
          <w:szCs w:val="24"/>
          <w:lang w:eastAsia="en-GB"/>
        </w:rPr>
        <w:t xml:space="preserve">Total budgeted cost: </w:t>
      </w:r>
      <w:r w:rsidR="000A5E38">
        <w:rPr>
          <w:rFonts w:eastAsia="Times New Roman" w:cstheme="minorHAnsi"/>
          <w:b/>
          <w:bCs/>
          <w:color w:val="000000" w:themeColor="text1"/>
          <w:sz w:val="24"/>
          <w:szCs w:val="24"/>
          <w:lang w:eastAsia="en-GB"/>
        </w:rPr>
        <w:t xml:space="preserve">£176,052.00 </w:t>
      </w:r>
    </w:p>
    <w:p w14:paraId="67BAD3DE" w14:textId="347EB254" w:rsidR="000A5E38" w:rsidRPr="000A5E38" w:rsidRDefault="000A5E38" w:rsidP="00C33F02">
      <w:pPr>
        <w:suppressAutoHyphens/>
        <w:autoSpaceDN w:val="0"/>
        <w:spacing w:after="240" w:line="288" w:lineRule="auto"/>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The Covid Recovery Grant and school Led tutoring monies will be used to employ teaching staff to provide support with our school led tutoring.</w:t>
      </w:r>
    </w:p>
    <w:p w14:paraId="10F1E5F1" w14:textId="77777777" w:rsidR="000D3CFE" w:rsidRPr="00027B8C" w:rsidRDefault="000D3CFE" w:rsidP="006D0995">
      <w:pPr>
        <w:autoSpaceDE w:val="0"/>
        <w:autoSpaceDN w:val="0"/>
        <w:adjustRightInd w:val="0"/>
        <w:rPr>
          <w:rFonts w:eastAsia="Calibri" w:cstheme="minorHAnsi"/>
          <w:bCs/>
          <w:color w:val="000000"/>
          <w:sz w:val="24"/>
          <w:szCs w:val="24"/>
        </w:rPr>
      </w:pPr>
    </w:p>
    <w:p w14:paraId="7A430A69" w14:textId="0FBF167D" w:rsidR="008F70E9" w:rsidRPr="00027B8C" w:rsidRDefault="008F70E9" w:rsidP="00735953">
      <w:pPr>
        <w:autoSpaceDE w:val="0"/>
        <w:autoSpaceDN w:val="0"/>
        <w:adjustRightInd w:val="0"/>
        <w:rPr>
          <w:rFonts w:eastAsia="Calibri" w:cstheme="minorHAnsi"/>
          <w:bCs/>
          <w:color w:val="000000"/>
          <w:sz w:val="24"/>
          <w:szCs w:val="24"/>
        </w:rPr>
      </w:pPr>
    </w:p>
    <w:p w14:paraId="30CE6B63" w14:textId="79FA94B8" w:rsidR="00027B8C" w:rsidRPr="00027B8C" w:rsidRDefault="00027B8C" w:rsidP="00735953">
      <w:pPr>
        <w:autoSpaceDE w:val="0"/>
        <w:autoSpaceDN w:val="0"/>
        <w:adjustRightInd w:val="0"/>
        <w:rPr>
          <w:rFonts w:eastAsia="Calibri" w:cstheme="minorHAnsi"/>
          <w:bCs/>
          <w:color w:val="000000"/>
          <w:sz w:val="24"/>
          <w:szCs w:val="24"/>
        </w:rPr>
      </w:pPr>
    </w:p>
    <w:p w14:paraId="1D285C4B" w14:textId="3069700E" w:rsidR="00027B8C" w:rsidRPr="00027B8C" w:rsidRDefault="00027B8C" w:rsidP="00735953">
      <w:pPr>
        <w:autoSpaceDE w:val="0"/>
        <w:autoSpaceDN w:val="0"/>
        <w:adjustRightInd w:val="0"/>
        <w:rPr>
          <w:rFonts w:eastAsia="Calibri" w:cstheme="minorHAnsi"/>
          <w:bCs/>
          <w:color w:val="000000"/>
          <w:sz w:val="24"/>
          <w:szCs w:val="24"/>
        </w:rPr>
      </w:pPr>
    </w:p>
    <w:p w14:paraId="57FC9583" w14:textId="1000A6EC" w:rsidR="00027B8C" w:rsidRPr="00027B8C" w:rsidRDefault="00027B8C" w:rsidP="00735953">
      <w:pPr>
        <w:autoSpaceDE w:val="0"/>
        <w:autoSpaceDN w:val="0"/>
        <w:adjustRightInd w:val="0"/>
        <w:rPr>
          <w:rFonts w:eastAsia="Calibri" w:cstheme="minorHAnsi"/>
          <w:bCs/>
          <w:color w:val="000000"/>
          <w:sz w:val="24"/>
          <w:szCs w:val="24"/>
        </w:rPr>
      </w:pPr>
    </w:p>
    <w:p w14:paraId="04106788" w14:textId="04607DF0" w:rsidR="00027B8C" w:rsidRPr="00027B8C" w:rsidRDefault="00027B8C" w:rsidP="00735953">
      <w:pPr>
        <w:autoSpaceDE w:val="0"/>
        <w:autoSpaceDN w:val="0"/>
        <w:adjustRightInd w:val="0"/>
        <w:rPr>
          <w:rFonts w:eastAsia="Calibri" w:cstheme="minorHAnsi"/>
          <w:bCs/>
          <w:color w:val="000000"/>
          <w:sz w:val="24"/>
          <w:szCs w:val="24"/>
        </w:rPr>
      </w:pPr>
    </w:p>
    <w:p w14:paraId="04CC1624" w14:textId="247A0E2A" w:rsidR="00027B8C" w:rsidRPr="00027B8C" w:rsidRDefault="00027B8C" w:rsidP="00735953">
      <w:pPr>
        <w:autoSpaceDE w:val="0"/>
        <w:autoSpaceDN w:val="0"/>
        <w:adjustRightInd w:val="0"/>
        <w:rPr>
          <w:rFonts w:eastAsia="Calibri" w:cstheme="minorHAnsi"/>
          <w:bCs/>
          <w:color w:val="000000"/>
          <w:sz w:val="24"/>
          <w:szCs w:val="24"/>
        </w:rPr>
      </w:pPr>
    </w:p>
    <w:p w14:paraId="797E25BD" w14:textId="777AC49C" w:rsidR="00027B8C" w:rsidRPr="00027B8C" w:rsidRDefault="00027B8C" w:rsidP="00735953">
      <w:pPr>
        <w:autoSpaceDE w:val="0"/>
        <w:autoSpaceDN w:val="0"/>
        <w:adjustRightInd w:val="0"/>
        <w:rPr>
          <w:rFonts w:eastAsia="Calibri" w:cstheme="minorHAnsi"/>
          <w:bCs/>
          <w:color w:val="000000"/>
          <w:sz w:val="24"/>
          <w:szCs w:val="24"/>
        </w:rPr>
      </w:pPr>
    </w:p>
    <w:p w14:paraId="3BD585BD" w14:textId="09788140" w:rsidR="00027B8C" w:rsidRPr="00027B8C" w:rsidRDefault="00027B8C" w:rsidP="00735953">
      <w:pPr>
        <w:autoSpaceDE w:val="0"/>
        <w:autoSpaceDN w:val="0"/>
        <w:adjustRightInd w:val="0"/>
        <w:rPr>
          <w:rFonts w:eastAsia="Calibri" w:cstheme="minorHAnsi"/>
          <w:bCs/>
          <w:color w:val="000000"/>
          <w:sz w:val="24"/>
          <w:szCs w:val="24"/>
        </w:rPr>
      </w:pPr>
    </w:p>
    <w:p w14:paraId="6F0322B4" w14:textId="665744E8" w:rsidR="00027B8C" w:rsidRPr="00027B8C" w:rsidRDefault="00027B8C" w:rsidP="00735953">
      <w:pPr>
        <w:autoSpaceDE w:val="0"/>
        <w:autoSpaceDN w:val="0"/>
        <w:adjustRightInd w:val="0"/>
        <w:rPr>
          <w:rFonts w:eastAsia="Calibri" w:cstheme="minorHAnsi"/>
          <w:bCs/>
          <w:color w:val="000000"/>
          <w:sz w:val="24"/>
          <w:szCs w:val="24"/>
        </w:rPr>
      </w:pPr>
    </w:p>
    <w:p w14:paraId="3CFB5950" w14:textId="119E3485" w:rsidR="00027B8C" w:rsidRPr="00027B8C" w:rsidRDefault="00027B8C" w:rsidP="00735953">
      <w:pPr>
        <w:autoSpaceDE w:val="0"/>
        <w:autoSpaceDN w:val="0"/>
        <w:adjustRightInd w:val="0"/>
        <w:rPr>
          <w:rFonts w:eastAsia="Calibri" w:cstheme="minorHAnsi"/>
          <w:bCs/>
          <w:color w:val="000000"/>
          <w:sz w:val="24"/>
          <w:szCs w:val="24"/>
        </w:rPr>
      </w:pPr>
    </w:p>
    <w:p w14:paraId="7D519FB7" w14:textId="3F6921AC" w:rsidR="00027B8C" w:rsidRPr="00027B8C" w:rsidRDefault="00027B8C" w:rsidP="00735953">
      <w:pPr>
        <w:autoSpaceDE w:val="0"/>
        <w:autoSpaceDN w:val="0"/>
        <w:adjustRightInd w:val="0"/>
        <w:rPr>
          <w:rFonts w:eastAsia="Calibri" w:cstheme="minorHAnsi"/>
          <w:bCs/>
          <w:color w:val="000000"/>
          <w:sz w:val="24"/>
          <w:szCs w:val="24"/>
        </w:rPr>
      </w:pPr>
    </w:p>
    <w:p w14:paraId="3F3D966E" w14:textId="38C0D6B9" w:rsidR="00027B8C" w:rsidRPr="00027B8C" w:rsidRDefault="00027B8C" w:rsidP="00735953">
      <w:pPr>
        <w:autoSpaceDE w:val="0"/>
        <w:autoSpaceDN w:val="0"/>
        <w:adjustRightInd w:val="0"/>
        <w:rPr>
          <w:rFonts w:eastAsia="Calibri" w:cstheme="minorHAnsi"/>
          <w:bCs/>
          <w:color w:val="000000"/>
          <w:sz w:val="24"/>
          <w:szCs w:val="24"/>
        </w:rPr>
      </w:pPr>
    </w:p>
    <w:p w14:paraId="6545F22B" w14:textId="44A029E9" w:rsidR="005D0E9A" w:rsidRPr="005D0E9A" w:rsidRDefault="005D0E9A" w:rsidP="005D0E9A">
      <w:pPr>
        <w:pageBreakBefore/>
        <w:suppressAutoHyphens/>
        <w:autoSpaceDN w:val="0"/>
        <w:spacing w:after="240"/>
        <w:outlineLvl w:val="0"/>
        <w:rPr>
          <w:rFonts w:eastAsia="Times New Roman" w:cstheme="minorHAnsi"/>
          <w:b/>
          <w:color w:val="000000" w:themeColor="text1"/>
          <w:sz w:val="36"/>
          <w:szCs w:val="24"/>
          <w:lang w:eastAsia="en-GB"/>
        </w:rPr>
      </w:pPr>
      <w:r w:rsidRPr="005D0E9A">
        <w:rPr>
          <w:rFonts w:eastAsia="Times New Roman" w:cstheme="minorHAnsi"/>
          <w:b/>
          <w:color w:val="000000" w:themeColor="text1"/>
          <w:sz w:val="36"/>
          <w:szCs w:val="24"/>
          <w:lang w:eastAsia="en-GB"/>
        </w:rPr>
        <w:lastRenderedPageBreak/>
        <w:t>Part B: Review of outcomes in the previous academic year 2020-2021</w:t>
      </w:r>
    </w:p>
    <w:p w14:paraId="476837C8" w14:textId="77777777" w:rsidR="005D0E9A" w:rsidRPr="005D0E9A" w:rsidRDefault="005D0E9A" w:rsidP="005D0E9A">
      <w:pPr>
        <w:keepNext/>
        <w:suppressAutoHyphens/>
        <w:autoSpaceDN w:val="0"/>
        <w:spacing w:before="480" w:after="240"/>
        <w:outlineLvl w:val="1"/>
        <w:rPr>
          <w:rFonts w:eastAsia="Times New Roman" w:cstheme="minorHAnsi"/>
          <w:b/>
          <w:color w:val="000000" w:themeColor="text1"/>
          <w:sz w:val="32"/>
          <w:szCs w:val="32"/>
          <w:lang w:eastAsia="en-GB"/>
        </w:rPr>
      </w:pPr>
      <w:r w:rsidRPr="005D0E9A">
        <w:rPr>
          <w:rFonts w:eastAsia="Times New Roman" w:cstheme="minorHAnsi"/>
          <w:b/>
          <w:color w:val="000000" w:themeColor="text1"/>
          <w:sz w:val="32"/>
          <w:szCs w:val="32"/>
          <w:lang w:eastAsia="en-GB"/>
        </w:rPr>
        <w:t>Pupil premium strategy outcomes</w:t>
      </w:r>
    </w:p>
    <w:p w14:paraId="0430DD89" w14:textId="77777777" w:rsidR="005D0E9A" w:rsidRPr="005D0E9A" w:rsidRDefault="005D0E9A" w:rsidP="005D0E9A">
      <w:pPr>
        <w:suppressAutoHyphens/>
        <w:autoSpaceDN w:val="0"/>
        <w:spacing w:after="240" w:line="288" w:lineRule="auto"/>
        <w:rPr>
          <w:rFonts w:eastAsia="Times New Roman" w:cstheme="minorHAnsi"/>
          <w:color w:val="0D0D0D"/>
          <w:sz w:val="24"/>
          <w:szCs w:val="24"/>
          <w:lang w:eastAsia="en-GB"/>
        </w:rPr>
      </w:pPr>
      <w:r w:rsidRPr="005D0E9A">
        <w:rPr>
          <w:rFonts w:eastAsia="Times New Roman" w:cstheme="minorHAnsi"/>
          <w:color w:val="0D0D0D"/>
          <w:sz w:val="24"/>
          <w:szCs w:val="24"/>
          <w:lang w:eastAsia="en-GB"/>
        </w:rPr>
        <w:t xml:space="preserve">This details the impact that our pupil premium activity had on pupils in the 2020 to 2021 academic year. </w:t>
      </w:r>
    </w:p>
    <w:tbl>
      <w:tblPr>
        <w:tblW w:w="15163" w:type="dxa"/>
        <w:tblCellMar>
          <w:left w:w="10" w:type="dxa"/>
          <w:right w:w="10" w:type="dxa"/>
        </w:tblCellMar>
        <w:tblLook w:val="04A0" w:firstRow="1" w:lastRow="0" w:firstColumn="1" w:lastColumn="0" w:noHBand="0" w:noVBand="1"/>
      </w:tblPr>
      <w:tblGrid>
        <w:gridCol w:w="15163"/>
      </w:tblGrid>
      <w:tr w:rsidR="005D0E9A" w:rsidRPr="005D0E9A" w14:paraId="06416590" w14:textId="77777777" w:rsidTr="005D0E9A">
        <w:trPr>
          <w:trHeight w:val="1102"/>
        </w:trPr>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F7722" w14:textId="6C9C7981" w:rsidR="005D0E9A" w:rsidRPr="005D0E9A" w:rsidRDefault="005D0E9A" w:rsidP="005D0E9A">
            <w:pPr>
              <w:spacing w:before="120" w:after="240" w:line="288" w:lineRule="auto"/>
              <w:rPr>
                <w:rFonts w:eastAsia="Times New Roman" w:cstheme="minorHAnsi"/>
                <w:sz w:val="24"/>
                <w:szCs w:val="24"/>
              </w:rPr>
            </w:pPr>
            <w:r w:rsidRPr="005D0E9A">
              <w:rPr>
                <w:rFonts w:eastAsia="Times New Roman" w:cstheme="minorHAnsi"/>
                <w:sz w:val="24"/>
                <w:szCs w:val="24"/>
              </w:rPr>
              <w:t xml:space="preserve">Our internal assessments during 2020/21 suggested that the performance of disadvantaged pupils </w:t>
            </w:r>
            <w:r w:rsidR="005B6372">
              <w:rPr>
                <w:rFonts w:eastAsia="Times New Roman" w:cstheme="minorHAnsi"/>
                <w:sz w:val="24"/>
                <w:szCs w:val="24"/>
              </w:rPr>
              <w:t>was lower than in the previous 2</w:t>
            </w:r>
            <w:r w:rsidRPr="005D0E9A">
              <w:rPr>
                <w:rFonts w:eastAsia="Times New Roman" w:cstheme="minorHAnsi"/>
                <w:sz w:val="24"/>
                <w:szCs w:val="24"/>
              </w:rPr>
              <w:t xml:space="preserve"> years in key areas of the curriculum. Despite being on track during the first year (2018/19), the outcomes we aimed to achieve in our previous strategy by the end of 2020/21 were therefore not fully realised.  </w:t>
            </w:r>
          </w:p>
          <w:p w14:paraId="6723BF1E" w14:textId="77777777" w:rsidR="005B6372" w:rsidRDefault="005D0E9A" w:rsidP="005B6372">
            <w:pPr>
              <w:spacing w:before="120" w:after="240" w:line="288" w:lineRule="auto"/>
              <w:rPr>
                <w:rFonts w:eastAsia="Times New Roman" w:cstheme="minorHAnsi"/>
                <w:sz w:val="24"/>
                <w:szCs w:val="24"/>
              </w:rPr>
            </w:pPr>
            <w:r w:rsidRPr="005D0E9A">
              <w:rPr>
                <w:rFonts w:eastAsia="Times New Roman" w:cstheme="minorHAnsi"/>
                <w:sz w:val="24"/>
                <w:szCs w:val="24"/>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online resources such as those pr</w:t>
            </w:r>
            <w:r w:rsidR="005B6372">
              <w:rPr>
                <w:rFonts w:eastAsia="Times New Roman" w:cstheme="minorHAnsi"/>
                <w:sz w:val="24"/>
                <w:szCs w:val="24"/>
              </w:rPr>
              <w:t>ovided by Oak National Academy.</w:t>
            </w:r>
          </w:p>
          <w:p w14:paraId="2124827A" w14:textId="1F3FB633" w:rsidR="005D0E9A" w:rsidRPr="005D0E9A" w:rsidRDefault="005B6372" w:rsidP="005B6372">
            <w:pPr>
              <w:spacing w:before="120" w:after="240" w:line="288" w:lineRule="auto"/>
              <w:rPr>
                <w:rFonts w:eastAsia="Times New Roman" w:cstheme="minorHAnsi"/>
                <w:sz w:val="24"/>
                <w:szCs w:val="24"/>
              </w:rPr>
            </w:pPr>
            <w:r>
              <w:rPr>
                <w:rFonts w:eastAsia="Times New Roman" w:cstheme="minorHAnsi"/>
                <w:sz w:val="24"/>
                <w:szCs w:val="24"/>
              </w:rPr>
              <w:t>The percentage of absence had reduced from 4.9% in the autumn term of 2019-2020 to 3.3% in the autumn term of 2020-2021.</w:t>
            </w:r>
            <w:r w:rsidR="00690882">
              <w:rPr>
                <w:rFonts w:eastAsia="Times New Roman" w:cstheme="minorHAnsi"/>
                <w:sz w:val="24"/>
                <w:szCs w:val="24"/>
              </w:rPr>
              <w:t xml:space="preserve"> Persistent absenteeism has reduced from 15.5% to 9.1% in the same period</w:t>
            </w:r>
            <w:r w:rsidR="00447953">
              <w:rPr>
                <w:rFonts w:eastAsia="Times New Roman" w:cstheme="minorHAnsi"/>
                <w:sz w:val="24"/>
                <w:szCs w:val="24"/>
              </w:rPr>
              <w:t>s</w:t>
            </w:r>
            <w:r w:rsidR="00690882">
              <w:rPr>
                <w:rFonts w:eastAsia="Times New Roman" w:cstheme="minorHAnsi"/>
                <w:sz w:val="24"/>
                <w:szCs w:val="24"/>
              </w:rPr>
              <w:t>. This is as a result of a whole school focus to ensure that</w:t>
            </w:r>
            <w:r w:rsidR="00447953">
              <w:rPr>
                <w:rFonts w:eastAsia="Times New Roman" w:cstheme="minorHAnsi"/>
                <w:sz w:val="24"/>
                <w:szCs w:val="24"/>
              </w:rPr>
              <w:t xml:space="preserve"> overall school </w:t>
            </w:r>
            <w:r w:rsidR="00690882">
              <w:rPr>
                <w:rFonts w:eastAsia="Times New Roman" w:cstheme="minorHAnsi"/>
                <w:sz w:val="24"/>
                <w:szCs w:val="24"/>
              </w:rPr>
              <w:t xml:space="preserve">attendance </w:t>
            </w:r>
            <w:r w:rsidR="00447953">
              <w:rPr>
                <w:rFonts w:eastAsia="Times New Roman" w:cstheme="minorHAnsi"/>
                <w:sz w:val="24"/>
                <w:szCs w:val="24"/>
              </w:rPr>
              <w:t xml:space="preserve">improves – especially amongst pupils with </w:t>
            </w:r>
            <w:r w:rsidR="00690882">
              <w:rPr>
                <w:rFonts w:eastAsia="Times New Roman" w:cstheme="minorHAnsi"/>
                <w:sz w:val="24"/>
                <w:szCs w:val="24"/>
              </w:rPr>
              <w:t>persistent absence</w:t>
            </w:r>
            <w:r w:rsidR="00447953">
              <w:rPr>
                <w:rFonts w:eastAsia="Times New Roman" w:cstheme="minorHAnsi"/>
                <w:sz w:val="24"/>
                <w:szCs w:val="24"/>
              </w:rPr>
              <w:t>s.</w:t>
            </w:r>
            <w:r w:rsidR="00690882">
              <w:rPr>
                <w:rFonts w:eastAsia="Times New Roman" w:cstheme="minorHAnsi"/>
                <w:sz w:val="24"/>
                <w:szCs w:val="24"/>
              </w:rPr>
              <w:t xml:space="preserve"> </w:t>
            </w:r>
            <w:r w:rsidR="00447953">
              <w:rPr>
                <w:rFonts w:eastAsia="Times New Roman" w:cstheme="minorHAnsi"/>
                <w:sz w:val="24"/>
                <w:szCs w:val="24"/>
              </w:rPr>
              <w:t xml:space="preserve"> Absences for children entitled to free school meals reduced in 2020-2021 from the previous year as did the number of persistent absences.  The school has put a number of incentives in place to address attendance issues which we want to continue with and build upon during this academic year.  High attendance can significantl</w:t>
            </w:r>
            <w:r w:rsidR="001663EF">
              <w:rPr>
                <w:rFonts w:eastAsia="Times New Roman" w:cstheme="minorHAnsi"/>
                <w:sz w:val="24"/>
                <w:szCs w:val="24"/>
              </w:rPr>
              <w:t>y support high</w:t>
            </w:r>
            <w:r w:rsidR="00447953">
              <w:rPr>
                <w:rFonts w:eastAsia="Times New Roman" w:cstheme="minorHAnsi"/>
                <w:sz w:val="24"/>
                <w:szCs w:val="24"/>
              </w:rPr>
              <w:t xml:space="preserve"> attainment, we </w:t>
            </w:r>
            <w:r w:rsidR="001663EF">
              <w:rPr>
                <w:rFonts w:eastAsia="Times New Roman" w:cstheme="minorHAnsi"/>
                <w:sz w:val="24"/>
                <w:szCs w:val="24"/>
              </w:rPr>
              <w:t xml:space="preserve">firmly </w:t>
            </w:r>
            <w:r w:rsidR="00447953">
              <w:rPr>
                <w:rFonts w:eastAsia="Times New Roman" w:cstheme="minorHAnsi"/>
                <w:sz w:val="24"/>
                <w:szCs w:val="24"/>
              </w:rPr>
              <w:t xml:space="preserve">believe it is important to promote good attendance for our pupils to enable them to achieve their academic potential </w:t>
            </w:r>
            <w:r w:rsidR="005D0E9A" w:rsidRPr="005D0E9A">
              <w:rPr>
                <w:rFonts w:eastAsia="Times New Roman" w:cstheme="minorHAnsi"/>
                <w:sz w:val="24"/>
                <w:szCs w:val="24"/>
              </w:rPr>
              <w:t xml:space="preserve">which is why attendance is a focus of our current plan.     </w:t>
            </w:r>
          </w:p>
          <w:p w14:paraId="10AE355A" w14:textId="77777777" w:rsidR="005D0E9A" w:rsidRPr="005D0E9A" w:rsidRDefault="005D0E9A" w:rsidP="005D0E9A">
            <w:pPr>
              <w:spacing w:after="120" w:line="288" w:lineRule="auto"/>
              <w:rPr>
                <w:rFonts w:eastAsia="Times New Roman" w:cstheme="minorHAnsi"/>
                <w:color w:val="0070C0"/>
                <w:sz w:val="24"/>
                <w:szCs w:val="24"/>
              </w:rPr>
            </w:pPr>
            <w:r w:rsidRPr="005D0E9A">
              <w:rPr>
                <w:rFonts w:eastAsia="Times New Roman" w:cstheme="minorHAnsi"/>
                <w:sz w:val="24"/>
                <w:szCs w:val="24"/>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tc>
      </w:tr>
    </w:tbl>
    <w:p w14:paraId="58FA4C19" w14:textId="15465392" w:rsidR="00027B8C" w:rsidRPr="00027B8C" w:rsidRDefault="00027B8C" w:rsidP="00735953">
      <w:pPr>
        <w:autoSpaceDE w:val="0"/>
        <w:autoSpaceDN w:val="0"/>
        <w:adjustRightInd w:val="0"/>
        <w:rPr>
          <w:rFonts w:eastAsia="Calibri" w:cstheme="minorHAnsi"/>
          <w:bCs/>
          <w:color w:val="000000"/>
          <w:sz w:val="24"/>
          <w:szCs w:val="24"/>
        </w:rPr>
      </w:pPr>
    </w:p>
    <w:p w14:paraId="07A5E2B3" w14:textId="284D55BC" w:rsidR="005D0E9A" w:rsidRPr="005D0E9A" w:rsidRDefault="005D0E9A" w:rsidP="005D0E9A">
      <w:pPr>
        <w:pageBreakBefore/>
        <w:suppressAutoHyphens/>
        <w:autoSpaceDN w:val="0"/>
        <w:spacing w:after="240"/>
        <w:outlineLvl w:val="0"/>
        <w:rPr>
          <w:rFonts w:eastAsia="Times New Roman" w:cstheme="minorHAnsi"/>
          <w:b/>
          <w:color w:val="000000" w:themeColor="text1"/>
          <w:sz w:val="36"/>
          <w:szCs w:val="24"/>
          <w:lang w:eastAsia="en-GB"/>
        </w:rPr>
      </w:pPr>
      <w:r w:rsidRPr="005D0E9A">
        <w:rPr>
          <w:rFonts w:eastAsia="Times New Roman" w:cstheme="minorHAnsi"/>
          <w:b/>
          <w:color w:val="000000" w:themeColor="text1"/>
          <w:sz w:val="36"/>
          <w:szCs w:val="24"/>
          <w:lang w:eastAsia="en-GB"/>
        </w:rPr>
        <w:lastRenderedPageBreak/>
        <w:t xml:space="preserve">Further information </w:t>
      </w:r>
    </w:p>
    <w:tbl>
      <w:tblPr>
        <w:tblW w:w="15163" w:type="dxa"/>
        <w:tblCellMar>
          <w:left w:w="10" w:type="dxa"/>
          <w:right w:w="10" w:type="dxa"/>
        </w:tblCellMar>
        <w:tblLook w:val="04A0" w:firstRow="1" w:lastRow="0" w:firstColumn="1" w:lastColumn="0" w:noHBand="0" w:noVBand="1"/>
      </w:tblPr>
      <w:tblGrid>
        <w:gridCol w:w="15163"/>
      </w:tblGrid>
      <w:tr w:rsidR="005D0E9A" w:rsidRPr="005D0E9A" w14:paraId="1CAB9A78" w14:textId="77777777" w:rsidTr="005D0E9A">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A275" w14:textId="77777777" w:rsidR="005D0E9A" w:rsidRPr="005D0E9A" w:rsidRDefault="005D0E9A" w:rsidP="005D0E9A">
            <w:pPr>
              <w:spacing w:before="120" w:after="120" w:line="288" w:lineRule="auto"/>
              <w:rPr>
                <w:rFonts w:eastAsia="Times New Roman" w:cstheme="minorHAnsi"/>
                <w:b/>
                <w:bCs/>
                <w:iCs/>
                <w:sz w:val="24"/>
                <w:szCs w:val="24"/>
              </w:rPr>
            </w:pPr>
            <w:r w:rsidRPr="005D0E9A">
              <w:rPr>
                <w:rFonts w:eastAsia="Times New Roman" w:cstheme="minorHAnsi"/>
                <w:b/>
                <w:bCs/>
                <w:iCs/>
                <w:sz w:val="24"/>
                <w:szCs w:val="24"/>
              </w:rPr>
              <w:t>Additional activity</w:t>
            </w:r>
          </w:p>
          <w:p w14:paraId="6DC3032C" w14:textId="77777777" w:rsidR="005D0E9A" w:rsidRPr="005D0E9A" w:rsidRDefault="005D0E9A" w:rsidP="005D0E9A">
            <w:pPr>
              <w:spacing w:before="120" w:after="120" w:line="288" w:lineRule="auto"/>
              <w:rPr>
                <w:rFonts w:eastAsia="Times New Roman" w:cstheme="minorHAnsi"/>
                <w:iCs/>
                <w:sz w:val="24"/>
                <w:szCs w:val="24"/>
              </w:rPr>
            </w:pPr>
            <w:r w:rsidRPr="005D0E9A">
              <w:rPr>
                <w:rFonts w:eastAsia="Times New Roman" w:cstheme="minorHAnsi"/>
                <w:iCs/>
                <w:sz w:val="24"/>
                <w:szCs w:val="24"/>
              </w:rPr>
              <w:t xml:space="preserve">Our pupil premium strategy will be supplemented by additional activity that is not being funded by pupil premium or recovery premium. That will include: </w:t>
            </w:r>
          </w:p>
          <w:p w14:paraId="6D5D9051" w14:textId="77777777" w:rsidR="005D0E9A" w:rsidRPr="005D0E9A" w:rsidRDefault="005D0E9A" w:rsidP="005D0E9A">
            <w:pPr>
              <w:numPr>
                <w:ilvl w:val="0"/>
                <w:numId w:val="13"/>
              </w:numPr>
              <w:suppressAutoHyphens/>
              <w:autoSpaceDN w:val="0"/>
              <w:spacing w:before="120" w:after="60" w:line="288" w:lineRule="auto"/>
              <w:ind w:left="714" w:hanging="357"/>
              <w:rPr>
                <w:rFonts w:eastAsia="Times New Roman" w:cstheme="minorHAnsi"/>
                <w:iCs/>
                <w:sz w:val="24"/>
                <w:szCs w:val="24"/>
              </w:rPr>
            </w:pPr>
            <w:r w:rsidRPr="005D0E9A">
              <w:rPr>
                <w:rFonts w:eastAsia="Times New Roman" w:cstheme="minorHAnsi"/>
                <w:iCs/>
                <w:sz w:val="24"/>
                <w:szCs w:val="24"/>
              </w:rPr>
              <w:t xml:space="preserve">embedding more effective practice around feedback. </w:t>
            </w:r>
            <w:hyperlink r:id="rId26" w:history="1">
              <w:r w:rsidRPr="005D0E9A">
                <w:rPr>
                  <w:rFonts w:eastAsia="Times New Roman" w:cstheme="minorHAnsi"/>
                  <w:iCs/>
                  <w:color w:val="0070C0"/>
                  <w:sz w:val="24"/>
                  <w:szCs w:val="24"/>
                  <w:u w:val="single"/>
                </w:rPr>
                <w:t>EEF evidence</w:t>
              </w:r>
            </w:hyperlink>
            <w:r w:rsidRPr="005D0E9A">
              <w:rPr>
                <w:rFonts w:eastAsia="Times New Roman" w:cstheme="minorHAnsi"/>
                <w:iCs/>
                <w:sz w:val="24"/>
                <w:szCs w:val="24"/>
              </w:rPr>
              <w:t xml:space="preserve"> demonstrates this has significant benefits for pupils, particularly disadvantaged pupils. </w:t>
            </w:r>
          </w:p>
          <w:p w14:paraId="39766265" w14:textId="7332DD1D" w:rsidR="005D0E9A" w:rsidRPr="005D0E9A" w:rsidRDefault="005D0E9A" w:rsidP="005D0E9A">
            <w:pPr>
              <w:numPr>
                <w:ilvl w:val="0"/>
                <w:numId w:val="13"/>
              </w:numPr>
              <w:suppressAutoHyphens/>
              <w:autoSpaceDN w:val="0"/>
              <w:spacing w:before="60" w:after="60" w:line="288" w:lineRule="auto"/>
              <w:ind w:left="714" w:hanging="357"/>
              <w:rPr>
                <w:rFonts w:eastAsia="Times New Roman" w:cstheme="minorHAnsi"/>
                <w:iCs/>
                <w:sz w:val="24"/>
                <w:szCs w:val="24"/>
              </w:rPr>
            </w:pPr>
            <w:r w:rsidRPr="005D0E9A">
              <w:rPr>
                <w:rFonts w:eastAsia="Times New Roman" w:cstheme="minorHAnsi"/>
                <w:sz w:val="24"/>
                <w:szCs w:val="24"/>
                <w:lang w:eastAsia="en-GB"/>
              </w:rPr>
              <w:t xml:space="preserve">utilising a </w:t>
            </w:r>
            <w:hyperlink r:id="rId27" w:history="1">
              <w:r w:rsidRPr="005D0E9A">
                <w:rPr>
                  <w:rFonts w:eastAsia="Times New Roman" w:cstheme="minorHAnsi"/>
                  <w:color w:val="0070C0"/>
                  <w:sz w:val="24"/>
                  <w:szCs w:val="24"/>
                  <w:u w:val="single"/>
                  <w:lang w:eastAsia="en-GB"/>
                </w:rPr>
                <w:t>DfE grant to train a senior mental health lead</w:t>
              </w:r>
            </w:hyperlink>
            <w:r w:rsidRPr="005D0E9A">
              <w:rPr>
                <w:rFonts w:eastAsia="Times New Roman" w:cstheme="minorHAnsi"/>
                <w:sz w:val="24"/>
                <w:szCs w:val="24"/>
                <w:lang w:eastAsia="en-GB"/>
              </w:rPr>
              <w:t>. The training we have selected will focus on the training needs identified through the online tool: to develop our understanding of our pupils’ needs, give pupils a voice in how we address wellbeing, and support more effective collaboration with parents.</w:t>
            </w:r>
            <w:r w:rsidR="00023AE8">
              <w:rPr>
                <w:rFonts w:eastAsia="Times New Roman" w:cstheme="minorHAnsi"/>
                <w:sz w:val="24"/>
                <w:szCs w:val="24"/>
                <w:lang w:eastAsia="en-GB"/>
              </w:rPr>
              <w:t xml:space="preserve"> We have adopted the ROAR approach with staff trained to support this in school.</w:t>
            </w:r>
          </w:p>
          <w:p w14:paraId="0DA996FC" w14:textId="77777777" w:rsidR="005D0E9A" w:rsidRPr="005D0E9A" w:rsidRDefault="005D0E9A" w:rsidP="005D0E9A">
            <w:pPr>
              <w:numPr>
                <w:ilvl w:val="0"/>
                <w:numId w:val="13"/>
              </w:numPr>
              <w:suppressAutoHyphens/>
              <w:autoSpaceDN w:val="0"/>
              <w:spacing w:before="60" w:after="120" w:line="288" w:lineRule="auto"/>
              <w:ind w:left="714" w:hanging="357"/>
              <w:rPr>
                <w:rFonts w:eastAsia="Times New Roman" w:cstheme="minorHAnsi"/>
                <w:iCs/>
                <w:sz w:val="24"/>
                <w:szCs w:val="24"/>
              </w:rPr>
            </w:pPr>
            <w:r w:rsidRPr="005D0E9A">
              <w:rPr>
                <w:rFonts w:eastAsia="Times New Roman" w:cstheme="minorHAnsi"/>
                <w:iCs/>
                <w:sz w:val="24"/>
                <w:szCs w:val="24"/>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3E11F04D" w14:textId="77777777" w:rsidR="005D0E9A" w:rsidRPr="005D0E9A" w:rsidRDefault="005D0E9A" w:rsidP="005D0E9A">
            <w:pPr>
              <w:spacing w:before="240" w:after="120" w:line="288" w:lineRule="auto"/>
              <w:rPr>
                <w:rFonts w:eastAsia="Times New Roman" w:cstheme="minorHAnsi"/>
                <w:b/>
                <w:bCs/>
                <w:iCs/>
                <w:sz w:val="24"/>
                <w:szCs w:val="24"/>
              </w:rPr>
            </w:pPr>
            <w:r w:rsidRPr="005D0E9A">
              <w:rPr>
                <w:rFonts w:eastAsia="Times New Roman" w:cstheme="minorHAnsi"/>
                <w:b/>
                <w:bCs/>
                <w:iCs/>
                <w:sz w:val="24"/>
                <w:szCs w:val="24"/>
              </w:rPr>
              <w:t>Planning, implementation, and evaluation</w:t>
            </w:r>
          </w:p>
          <w:p w14:paraId="513CA100" w14:textId="465330CE" w:rsidR="005D0E9A" w:rsidRPr="005D0E9A" w:rsidRDefault="005D0E9A" w:rsidP="005D0E9A">
            <w:pPr>
              <w:spacing w:before="120" w:after="240" w:line="288" w:lineRule="auto"/>
              <w:rPr>
                <w:rFonts w:eastAsia="Times New Roman" w:cstheme="minorHAnsi"/>
                <w:iCs/>
                <w:sz w:val="24"/>
                <w:szCs w:val="24"/>
              </w:rPr>
            </w:pPr>
            <w:r w:rsidRPr="005D0E9A">
              <w:rPr>
                <w:rFonts w:eastAsia="Times New Roman" w:cstheme="minorHAnsi"/>
                <w:iCs/>
                <w:sz w:val="24"/>
                <w:szCs w:val="24"/>
              </w:rPr>
              <w:t>In planning our new pupil premium strategy, we evaluated why activity undertaken in previous years had not had the degree of impa</w:t>
            </w:r>
            <w:r w:rsidR="00D8178C">
              <w:rPr>
                <w:rFonts w:eastAsia="Times New Roman" w:cstheme="minorHAnsi"/>
                <w:iCs/>
                <w:sz w:val="24"/>
                <w:szCs w:val="24"/>
              </w:rPr>
              <w:t>ct that we had expected. We also intend to commiss</w:t>
            </w:r>
            <w:r w:rsidR="00447953">
              <w:rPr>
                <w:rFonts w:eastAsia="Times New Roman" w:cstheme="minorHAnsi"/>
                <w:iCs/>
                <w:sz w:val="24"/>
                <w:szCs w:val="24"/>
              </w:rPr>
              <w:t>ion</w:t>
            </w:r>
            <w:r w:rsidRPr="005D0E9A">
              <w:rPr>
                <w:rFonts w:eastAsia="Times New Roman" w:cstheme="minorHAnsi"/>
                <w:iCs/>
                <w:sz w:val="24"/>
                <w:szCs w:val="24"/>
              </w:rPr>
              <w:t xml:space="preserve"> a pupil premium review to get an external perspective. </w:t>
            </w:r>
          </w:p>
          <w:p w14:paraId="1DF94D7A" w14:textId="4C96F603" w:rsidR="005D0E9A" w:rsidRPr="005D0E9A" w:rsidRDefault="005D0E9A" w:rsidP="005D0E9A">
            <w:pPr>
              <w:spacing w:before="120" w:after="240" w:line="288" w:lineRule="auto"/>
              <w:rPr>
                <w:rFonts w:eastAsia="Times New Roman" w:cstheme="minorHAnsi"/>
                <w:iCs/>
                <w:sz w:val="24"/>
                <w:szCs w:val="24"/>
              </w:rPr>
            </w:pPr>
            <w:r w:rsidRPr="005D0E9A">
              <w:rPr>
                <w:rFonts w:eastAsia="Times New Roman" w:cstheme="minorHAnsi"/>
                <w:iCs/>
                <w:sz w:val="24"/>
                <w:szCs w:val="24"/>
              </w:rPr>
              <w:t>We triangulated evidence from multiple sources of data including assessments, engagement in class book scrutiny, conversations with parents, students and teachers in order to identify the challenges faced by disadvantaged pupils. We also used the EEF’s families of schools</w:t>
            </w:r>
            <w:r w:rsidR="00023AE8">
              <w:rPr>
                <w:rFonts w:eastAsia="Times New Roman" w:cstheme="minorHAnsi"/>
                <w:iCs/>
                <w:sz w:val="24"/>
                <w:szCs w:val="24"/>
              </w:rPr>
              <w:t>’</w:t>
            </w:r>
            <w:r w:rsidRPr="005D0E9A">
              <w:rPr>
                <w:rFonts w:eastAsia="Times New Roman" w:cstheme="minorHAnsi"/>
                <w:iCs/>
                <w:sz w:val="24"/>
                <w:szCs w:val="24"/>
              </w:rPr>
              <w:t xml:space="preserve"> database to view the performance of disadvantaged pupils in schools similar to ours and contacted schools with high-performing disadvantaged pupils to learn from their approach.</w:t>
            </w:r>
          </w:p>
          <w:p w14:paraId="001DF7F3" w14:textId="77777777" w:rsidR="005D0E9A" w:rsidRPr="005D0E9A" w:rsidRDefault="005D0E9A" w:rsidP="005D0E9A">
            <w:pPr>
              <w:spacing w:before="120" w:after="240" w:line="288" w:lineRule="auto"/>
              <w:rPr>
                <w:rFonts w:eastAsia="Times New Roman" w:cstheme="minorHAnsi"/>
                <w:iCs/>
                <w:sz w:val="24"/>
                <w:szCs w:val="24"/>
              </w:rPr>
            </w:pPr>
            <w:r w:rsidRPr="005D0E9A">
              <w:rPr>
                <w:rFonts w:eastAsia="Times New Roman" w:cstheme="minorHAnsi"/>
                <w:iCs/>
                <w:sz w:val="24"/>
                <w:szCs w:val="24"/>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18BDC25A" w14:textId="77777777" w:rsidR="005D0E9A" w:rsidRPr="005D0E9A" w:rsidRDefault="005D0E9A" w:rsidP="005D0E9A">
            <w:pPr>
              <w:suppressAutoHyphens/>
              <w:autoSpaceDN w:val="0"/>
              <w:spacing w:before="120" w:after="120" w:line="288" w:lineRule="auto"/>
              <w:rPr>
                <w:rFonts w:eastAsia="Times New Roman" w:cstheme="minorHAnsi"/>
                <w:sz w:val="24"/>
                <w:szCs w:val="24"/>
                <w:lang w:eastAsia="en-GB"/>
              </w:rPr>
            </w:pPr>
            <w:r w:rsidRPr="005D0E9A">
              <w:rPr>
                <w:rFonts w:eastAsia="Times New Roman" w:cstheme="minorHAnsi"/>
                <w:sz w:val="24"/>
                <w:szCs w:val="24"/>
                <w:lang w:eastAsia="en-GB"/>
              </w:rPr>
              <w:t xml:space="preserve">We used the </w:t>
            </w:r>
            <w:hyperlink r:id="rId28" w:history="1">
              <w:r w:rsidRPr="005D0E9A">
                <w:rPr>
                  <w:rFonts w:eastAsia="Times New Roman" w:cstheme="minorHAnsi"/>
                  <w:color w:val="0070C0"/>
                  <w:sz w:val="24"/>
                  <w:szCs w:val="24"/>
                  <w:u w:val="single"/>
                  <w:lang w:eastAsia="en-GB"/>
                </w:rPr>
                <w:t>EEF’s implementation guidance</w:t>
              </w:r>
            </w:hyperlink>
            <w:r w:rsidRPr="005D0E9A">
              <w:rPr>
                <w:rFonts w:eastAsia="Times New Roman" w:cstheme="minorHAnsi"/>
                <w:sz w:val="24"/>
                <w:szCs w:val="24"/>
                <w:lang w:eastAsia="en-GB"/>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42D5BC75" w14:textId="77777777" w:rsidR="005D0E9A" w:rsidRPr="005D0E9A" w:rsidRDefault="005D0E9A" w:rsidP="005D0E9A">
            <w:pPr>
              <w:suppressAutoHyphens/>
              <w:autoSpaceDN w:val="0"/>
              <w:spacing w:before="120" w:after="120" w:line="288" w:lineRule="auto"/>
              <w:rPr>
                <w:rFonts w:ascii="Arial" w:eastAsia="Times New Roman" w:hAnsi="Arial" w:cs="Times New Roman"/>
                <w:color w:val="0D0D0D"/>
                <w:sz w:val="28"/>
                <w:szCs w:val="28"/>
                <w:lang w:eastAsia="en-GB"/>
              </w:rPr>
            </w:pPr>
            <w:r w:rsidRPr="005D0E9A">
              <w:rPr>
                <w:rFonts w:eastAsia="Times New Roman" w:cstheme="minorHAnsi"/>
                <w:sz w:val="24"/>
                <w:szCs w:val="24"/>
                <w:lang w:eastAsia="en-GB"/>
              </w:rPr>
              <w:lastRenderedPageBreak/>
              <w:t>We have put a robust evaluation framework in place for the duration of our three-year approach and will adjust our plan over time to secure better outcomes for pupils.</w:t>
            </w:r>
          </w:p>
        </w:tc>
      </w:tr>
    </w:tbl>
    <w:p w14:paraId="0D54C725" w14:textId="77777777" w:rsidR="00027B8C" w:rsidRPr="00027B8C" w:rsidRDefault="00027B8C" w:rsidP="00735953">
      <w:pPr>
        <w:autoSpaceDE w:val="0"/>
        <w:autoSpaceDN w:val="0"/>
        <w:adjustRightInd w:val="0"/>
        <w:rPr>
          <w:rFonts w:eastAsia="Calibri" w:cstheme="minorHAnsi"/>
          <w:bCs/>
          <w:color w:val="000000"/>
          <w:sz w:val="24"/>
          <w:szCs w:val="24"/>
        </w:rPr>
      </w:pPr>
    </w:p>
    <w:p w14:paraId="1EA326D4" w14:textId="1702C0DC" w:rsidR="00B80272" w:rsidRPr="00027B8C" w:rsidRDefault="00B80272">
      <w:pPr>
        <w:rPr>
          <w:rFonts w:cstheme="minorHAnsi"/>
          <w:sz w:val="24"/>
          <w:szCs w:val="24"/>
        </w:rPr>
      </w:pPr>
    </w:p>
    <w:tbl>
      <w:tblPr>
        <w:tblStyle w:val="TableGrid"/>
        <w:tblW w:w="15163" w:type="dxa"/>
        <w:tblLook w:val="04A0" w:firstRow="1" w:lastRow="0" w:firstColumn="1" w:lastColumn="0" w:noHBand="0" w:noVBand="1"/>
      </w:tblPr>
      <w:tblGrid>
        <w:gridCol w:w="8046"/>
        <w:gridCol w:w="3148"/>
        <w:gridCol w:w="3969"/>
      </w:tblGrid>
      <w:tr w:rsidR="00B80272" w:rsidRPr="00027B8C" w14:paraId="73F56B20" w14:textId="77777777" w:rsidTr="006D6FE6">
        <w:tc>
          <w:tcPr>
            <w:tcW w:w="15163" w:type="dxa"/>
            <w:gridSpan w:val="3"/>
            <w:shd w:val="clear" w:color="auto" w:fill="D6E3BC" w:themeFill="accent3" w:themeFillTint="66"/>
            <w:tcMar>
              <w:top w:w="57" w:type="dxa"/>
              <w:bottom w:w="57" w:type="dxa"/>
            </w:tcMar>
          </w:tcPr>
          <w:p w14:paraId="2D877485" w14:textId="2B1FC059" w:rsidR="00B80272" w:rsidRPr="00027B8C" w:rsidRDefault="00A2321E" w:rsidP="00A2321E">
            <w:pPr>
              <w:rPr>
                <w:rFonts w:cstheme="minorHAnsi"/>
                <w:b/>
                <w:sz w:val="24"/>
                <w:szCs w:val="24"/>
              </w:rPr>
            </w:pPr>
            <w:r w:rsidRPr="00027B8C">
              <w:rPr>
                <w:rFonts w:eastAsia="Arial" w:cstheme="minorHAnsi"/>
                <w:b/>
                <w:sz w:val="24"/>
                <w:szCs w:val="24"/>
              </w:rPr>
              <w:t xml:space="preserve"> </w:t>
            </w:r>
            <w:r w:rsidR="00F943E1" w:rsidRPr="00027B8C">
              <w:rPr>
                <w:rFonts w:eastAsia="Arial" w:cstheme="minorHAnsi"/>
                <w:b/>
                <w:sz w:val="24"/>
                <w:szCs w:val="24"/>
              </w:rPr>
              <w:t>A</w:t>
            </w:r>
            <w:r w:rsidR="00B80272" w:rsidRPr="00027B8C">
              <w:rPr>
                <w:rFonts w:eastAsia="Arial" w:cstheme="minorHAnsi"/>
                <w:b/>
                <w:sz w:val="24"/>
                <w:szCs w:val="24"/>
              </w:rPr>
              <w:t xml:space="preserve">ttainment </w:t>
            </w:r>
            <w:r w:rsidR="009424E2" w:rsidRPr="00027B8C">
              <w:rPr>
                <w:rFonts w:eastAsia="Arial" w:cstheme="minorHAnsi"/>
                <w:b/>
                <w:sz w:val="24"/>
                <w:szCs w:val="24"/>
              </w:rPr>
              <w:t xml:space="preserve">  E.Y.F.S.</w:t>
            </w:r>
            <w:r w:rsidR="003C542E" w:rsidRPr="00027B8C">
              <w:rPr>
                <w:rFonts w:eastAsia="Arial" w:cstheme="minorHAnsi"/>
                <w:b/>
                <w:sz w:val="24"/>
                <w:szCs w:val="24"/>
              </w:rPr>
              <w:t xml:space="preserve"> July 2019</w:t>
            </w:r>
            <w:r w:rsidRPr="00027B8C">
              <w:rPr>
                <w:rFonts w:eastAsia="Arial" w:cstheme="minorHAnsi"/>
                <w:b/>
                <w:sz w:val="24"/>
                <w:szCs w:val="24"/>
              </w:rPr>
              <w:t xml:space="preserve">  (no data available for July 2020</w:t>
            </w:r>
            <w:r w:rsidR="003156B0" w:rsidRPr="00027B8C">
              <w:rPr>
                <w:rFonts w:eastAsia="Arial" w:cstheme="minorHAnsi"/>
                <w:b/>
                <w:sz w:val="24"/>
                <w:szCs w:val="24"/>
              </w:rPr>
              <w:t xml:space="preserve"> &amp; July 2021</w:t>
            </w:r>
            <w:r w:rsidRPr="00027B8C">
              <w:rPr>
                <w:rFonts w:eastAsia="Arial" w:cstheme="minorHAnsi"/>
                <w:b/>
                <w:sz w:val="24"/>
                <w:szCs w:val="24"/>
              </w:rPr>
              <w:t xml:space="preserve"> due to COVID 19 implications)</w:t>
            </w:r>
          </w:p>
          <w:p w14:paraId="741565F5" w14:textId="1A1612BA" w:rsidR="00861F22" w:rsidRPr="00027B8C" w:rsidRDefault="00861F22" w:rsidP="00861F22">
            <w:pPr>
              <w:pStyle w:val="ListParagraph"/>
              <w:ind w:left="426"/>
              <w:rPr>
                <w:rFonts w:cstheme="minorHAnsi"/>
                <w:b/>
                <w:sz w:val="24"/>
                <w:szCs w:val="24"/>
              </w:rPr>
            </w:pPr>
          </w:p>
        </w:tc>
      </w:tr>
      <w:tr w:rsidR="009424E2" w:rsidRPr="00027B8C" w14:paraId="0848E9B6" w14:textId="77777777" w:rsidTr="00CE402C">
        <w:tc>
          <w:tcPr>
            <w:tcW w:w="8046" w:type="dxa"/>
            <w:tcMar>
              <w:top w:w="57" w:type="dxa"/>
              <w:bottom w:w="57" w:type="dxa"/>
            </w:tcMar>
          </w:tcPr>
          <w:p w14:paraId="32972B30" w14:textId="7F09EAD0" w:rsidR="009424E2" w:rsidRPr="00027B8C" w:rsidRDefault="009424E2" w:rsidP="003C542E">
            <w:pPr>
              <w:pStyle w:val="ListParagraph"/>
              <w:rPr>
                <w:rFonts w:cstheme="minorHAnsi"/>
                <w:b/>
                <w:sz w:val="24"/>
                <w:szCs w:val="24"/>
              </w:rPr>
            </w:pPr>
            <w:r w:rsidRPr="00027B8C">
              <w:rPr>
                <w:rFonts w:cstheme="minorHAnsi"/>
                <w:b/>
                <w:sz w:val="24"/>
                <w:szCs w:val="24"/>
              </w:rPr>
              <w:t>Good Level of Development</w:t>
            </w:r>
            <w:r w:rsidR="009E60D0" w:rsidRPr="00027B8C">
              <w:rPr>
                <w:rFonts w:cstheme="minorHAnsi"/>
                <w:b/>
                <w:sz w:val="24"/>
                <w:szCs w:val="24"/>
              </w:rPr>
              <w:t xml:space="preserve"> </w:t>
            </w:r>
            <w:r w:rsidR="00AF20DB" w:rsidRPr="00027B8C">
              <w:rPr>
                <w:rFonts w:cstheme="minorHAnsi"/>
                <w:b/>
                <w:sz w:val="24"/>
                <w:szCs w:val="24"/>
              </w:rPr>
              <w:t xml:space="preserve">             </w:t>
            </w:r>
            <w:r w:rsidR="003C542E" w:rsidRPr="00027B8C">
              <w:rPr>
                <w:rFonts w:cstheme="minorHAnsi"/>
                <w:b/>
                <w:sz w:val="24"/>
                <w:szCs w:val="24"/>
              </w:rPr>
              <w:t xml:space="preserve">Whole School   (54 </w:t>
            </w:r>
            <w:r w:rsidR="00AF20DB" w:rsidRPr="00027B8C">
              <w:rPr>
                <w:rFonts w:cstheme="minorHAnsi"/>
                <w:b/>
                <w:sz w:val="24"/>
                <w:szCs w:val="24"/>
              </w:rPr>
              <w:t xml:space="preserve">)  </w:t>
            </w:r>
          </w:p>
        </w:tc>
        <w:tc>
          <w:tcPr>
            <w:tcW w:w="3148" w:type="dxa"/>
            <w:shd w:val="clear" w:color="auto" w:fill="FFFFFF" w:themeFill="background1"/>
            <w:tcMar>
              <w:top w:w="57" w:type="dxa"/>
              <w:bottom w:w="57" w:type="dxa"/>
            </w:tcMar>
            <w:vAlign w:val="center"/>
          </w:tcPr>
          <w:p w14:paraId="6C60A627" w14:textId="4253E376" w:rsidR="009424E2" w:rsidRPr="00027B8C" w:rsidRDefault="006F6941" w:rsidP="009424E2">
            <w:pPr>
              <w:rPr>
                <w:rFonts w:cstheme="minorHAnsi"/>
                <w:b/>
                <w:i/>
                <w:sz w:val="24"/>
                <w:szCs w:val="24"/>
              </w:rPr>
            </w:pPr>
            <w:r w:rsidRPr="00027B8C">
              <w:rPr>
                <w:rFonts w:cstheme="minorHAnsi"/>
                <w:b/>
                <w:i/>
                <w:sz w:val="24"/>
                <w:szCs w:val="24"/>
              </w:rPr>
              <w:t xml:space="preserve">School  </w:t>
            </w:r>
            <w:r w:rsidR="003C542E" w:rsidRPr="00027B8C">
              <w:rPr>
                <w:rFonts w:cstheme="minorHAnsi"/>
                <w:b/>
                <w:i/>
                <w:sz w:val="24"/>
                <w:szCs w:val="24"/>
              </w:rPr>
              <w:t>59.3</w:t>
            </w:r>
            <w:r w:rsidRPr="00027B8C">
              <w:rPr>
                <w:rFonts w:cstheme="minorHAnsi"/>
                <w:b/>
                <w:i/>
                <w:sz w:val="24"/>
                <w:szCs w:val="24"/>
              </w:rPr>
              <w:t xml:space="preserve"> </w:t>
            </w:r>
            <w:r w:rsidR="009424E2" w:rsidRPr="00027B8C">
              <w:rPr>
                <w:rFonts w:cstheme="minorHAnsi"/>
                <w:b/>
                <w:i/>
                <w:sz w:val="24"/>
                <w:szCs w:val="24"/>
              </w:rPr>
              <w:t>%</w:t>
            </w:r>
            <w:r w:rsidR="009E60D0" w:rsidRPr="00027B8C">
              <w:rPr>
                <w:rFonts w:cstheme="minorHAnsi"/>
                <w:b/>
                <w:i/>
                <w:sz w:val="24"/>
                <w:szCs w:val="24"/>
              </w:rPr>
              <w:t xml:space="preserve"> </w:t>
            </w:r>
            <w:r w:rsidR="00AF20DB" w:rsidRPr="00027B8C">
              <w:rPr>
                <w:rFonts w:cstheme="minorHAnsi"/>
                <w:b/>
                <w:i/>
                <w:sz w:val="24"/>
                <w:szCs w:val="24"/>
              </w:rPr>
              <w:t xml:space="preserve">      </w:t>
            </w:r>
            <w:r w:rsidR="009E60D0" w:rsidRPr="00027B8C">
              <w:rPr>
                <w:rFonts w:cstheme="minorHAnsi"/>
                <w:b/>
                <w:i/>
                <w:sz w:val="24"/>
                <w:szCs w:val="24"/>
              </w:rPr>
              <w:t xml:space="preserve">( </w:t>
            </w:r>
            <w:r w:rsidR="0012700E" w:rsidRPr="00027B8C">
              <w:rPr>
                <w:rFonts w:cstheme="minorHAnsi"/>
                <w:b/>
                <w:i/>
                <w:sz w:val="24"/>
                <w:szCs w:val="24"/>
              </w:rPr>
              <w:t xml:space="preserve">32 </w:t>
            </w:r>
            <w:r w:rsidR="009E60D0" w:rsidRPr="00027B8C">
              <w:rPr>
                <w:rFonts w:cstheme="minorHAnsi"/>
                <w:b/>
                <w:i/>
                <w:sz w:val="24"/>
                <w:szCs w:val="24"/>
              </w:rPr>
              <w:t xml:space="preserve"> pupils)</w:t>
            </w:r>
          </w:p>
        </w:tc>
        <w:tc>
          <w:tcPr>
            <w:tcW w:w="3969" w:type="dxa"/>
            <w:shd w:val="clear" w:color="auto" w:fill="FFFFFF" w:themeFill="background1"/>
            <w:tcMar>
              <w:top w:w="57" w:type="dxa"/>
              <w:bottom w:w="57" w:type="dxa"/>
            </w:tcMar>
            <w:vAlign w:val="center"/>
          </w:tcPr>
          <w:p w14:paraId="52D31E94" w14:textId="13E51D90" w:rsidR="009424E2" w:rsidRPr="00027B8C" w:rsidRDefault="009424E2" w:rsidP="00AC5F7B">
            <w:pPr>
              <w:rPr>
                <w:rFonts w:cstheme="minorHAnsi"/>
                <w:b/>
                <w:sz w:val="24"/>
                <w:szCs w:val="24"/>
              </w:rPr>
            </w:pPr>
            <w:r w:rsidRPr="00027B8C">
              <w:rPr>
                <w:rFonts w:cstheme="minorHAnsi"/>
                <w:b/>
                <w:sz w:val="24"/>
                <w:szCs w:val="24"/>
              </w:rPr>
              <w:t>National</w:t>
            </w:r>
            <w:r w:rsidR="00594C6E" w:rsidRPr="00027B8C">
              <w:rPr>
                <w:rFonts w:cstheme="minorHAnsi"/>
                <w:b/>
                <w:sz w:val="24"/>
                <w:szCs w:val="24"/>
              </w:rPr>
              <w:t xml:space="preserve">    </w:t>
            </w:r>
            <w:r w:rsidR="0012700E" w:rsidRPr="00027B8C">
              <w:rPr>
                <w:rFonts w:cstheme="minorHAnsi"/>
                <w:b/>
                <w:sz w:val="24"/>
                <w:szCs w:val="24"/>
              </w:rPr>
              <w:t xml:space="preserve"> 71.7%</w:t>
            </w:r>
          </w:p>
        </w:tc>
      </w:tr>
      <w:tr w:rsidR="00E32118" w:rsidRPr="00027B8C" w14:paraId="302C3DDC" w14:textId="77777777" w:rsidTr="00CE402C">
        <w:tc>
          <w:tcPr>
            <w:tcW w:w="8046" w:type="dxa"/>
            <w:tcMar>
              <w:top w:w="57" w:type="dxa"/>
              <w:bottom w:w="57" w:type="dxa"/>
            </w:tcMar>
          </w:tcPr>
          <w:p w14:paraId="2D67F281" w14:textId="321B8572" w:rsidR="00AF20DB" w:rsidRPr="00027B8C" w:rsidRDefault="00AF20DB" w:rsidP="00B80272">
            <w:pPr>
              <w:pStyle w:val="ListParagraph"/>
              <w:rPr>
                <w:rFonts w:cstheme="minorHAnsi"/>
                <w:sz w:val="24"/>
                <w:szCs w:val="24"/>
              </w:rPr>
            </w:pPr>
          </w:p>
          <w:p w14:paraId="64DB4259" w14:textId="2F2D99FC" w:rsidR="00E32118" w:rsidRPr="00027B8C" w:rsidRDefault="00AF20DB" w:rsidP="00AF20DB">
            <w:pPr>
              <w:tabs>
                <w:tab w:val="left" w:pos="6249"/>
              </w:tabs>
              <w:rPr>
                <w:rFonts w:cstheme="minorHAnsi"/>
                <w:sz w:val="24"/>
                <w:szCs w:val="24"/>
              </w:rPr>
            </w:pPr>
            <w:r w:rsidRPr="00027B8C">
              <w:rPr>
                <w:rFonts w:cstheme="minorHAnsi"/>
                <w:sz w:val="24"/>
                <w:szCs w:val="24"/>
              </w:rPr>
              <w:tab/>
              <w:t xml:space="preserve"> </w:t>
            </w:r>
          </w:p>
        </w:tc>
        <w:tc>
          <w:tcPr>
            <w:tcW w:w="3148" w:type="dxa"/>
            <w:shd w:val="clear" w:color="auto" w:fill="FFFFFF" w:themeFill="background1"/>
            <w:tcMar>
              <w:top w:w="57" w:type="dxa"/>
              <w:bottom w:w="57" w:type="dxa"/>
            </w:tcMar>
            <w:vAlign w:val="center"/>
          </w:tcPr>
          <w:p w14:paraId="6933EAD8" w14:textId="7DE03587" w:rsidR="009E60D0" w:rsidRPr="00027B8C" w:rsidRDefault="009424E2" w:rsidP="009424E2">
            <w:pPr>
              <w:rPr>
                <w:rFonts w:cstheme="minorHAnsi"/>
                <w:b/>
                <w:i/>
                <w:sz w:val="24"/>
                <w:szCs w:val="24"/>
              </w:rPr>
            </w:pPr>
            <w:r w:rsidRPr="00027B8C">
              <w:rPr>
                <w:rFonts w:cstheme="minorHAnsi"/>
                <w:b/>
                <w:i/>
                <w:sz w:val="24"/>
                <w:szCs w:val="24"/>
              </w:rPr>
              <w:t xml:space="preserve">Pupils eligible for PP </w:t>
            </w:r>
            <w:r w:rsidR="006F6941" w:rsidRPr="00027B8C">
              <w:rPr>
                <w:rFonts w:cstheme="minorHAnsi"/>
                <w:b/>
                <w:i/>
                <w:sz w:val="24"/>
                <w:szCs w:val="24"/>
              </w:rPr>
              <w:t xml:space="preserve"> - </w:t>
            </w:r>
            <w:r w:rsidR="009E60D0" w:rsidRPr="00027B8C">
              <w:rPr>
                <w:rFonts w:cstheme="minorHAnsi"/>
                <w:b/>
                <w:i/>
                <w:sz w:val="24"/>
                <w:szCs w:val="24"/>
              </w:rPr>
              <w:t xml:space="preserve"> </w:t>
            </w:r>
            <w:r w:rsidR="00FB5384" w:rsidRPr="00027B8C">
              <w:rPr>
                <w:rFonts w:cstheme="minorHAnsi"/>
                <w:b/>
                <w:i/>
                <w:sz w:val="24"/>
                <w:szCs w:val="24"/>
              </w:rPr>
              <w:t>10 pupils</w:t>
            </w:r>
            <w:r w:rsidR="009E60D0" w:rsidRPr="00027B8C">
              <w:rPr>
                <w:rFonts w:cstheme="minorHAnsi"/>
                <w:b/>
                <w:i/>
                <w:sz w:val="24"/>
                <w:szCs w:val="24"/>
              </w:rPr>
              <w:t xml:space="preserve"> </w:t>
            </w:r>
          </w:p>
          <w:p w14:paraId="07CEFC29" w14:textId="11D1AC41" w:rsidR="00E32118" w:rsidRPr="00027B8C" w:rsidRDefault="009E60D0" w:rsidP="004B21B5">
            <w:pPr>
              <w:rPr>
                <w:rFonts w:cstheme="minorHAnsi"/>
                <w:b/>
                <w:i/>
                <w:sz w:val="24"/>
                <w:szCs w:val="24"/>
              </w:rPr>
            </w:pPr>
            <w:r w:rsidRPr="00027B8C">
              <w:rPr>
                <w:rFonts w:cstheme="minorHAnsi"/>
                <w:b/>
                <w:i/>
                <w:sz w:val="24"/>
                <w:szCs w:val="24"/>
              </w:rPr>
              <w:t xml:space="preserve">Achieved a good level of development </w:t>
            </w:r>
            <w:r w:rsidR="0043464A" w:rsidRPr="00027B8C">
              <w:rPr>
                <w:rFonts w:cstheme="minorHAnsi"/>
                <w:b/>
                <w:i/>
                <w:sz w:val="24"/>
                <w:szCs w:val="24"/>
              </w:rPr>
              <w:t xml:space="preserve">  </w:t>
            </w:r>
            <w:r w:rsidR="00C3495A" w:rsidRPr="00027B8C">
              <w:rPr>
                <w:rFonts w:cstheme="minorHAnsi"/>
                <w:b/>
                <w:i/>
                <w:sz w:val="24"/>
                <w:szCs w:val="24"/>
              </w:rPr>
              <w:t>50%</w:t>
            </w:r>
            <w:r w:rsidR="008A6FA4" w:rsidRPr="00027B8C">
              <w:rPr>
                <w:rFonts w:cstheme="minorHAnsi"/>
                <w:b/>
                <w:i/>
                <w:sz w:val="24"/>
                <w:szCs w:val="24"/>
              </w:rPr>
              <w:t xml:space="preserve">  </w:t>
            </w:r>
            <w:r w:rsidR="00FB5384" w:rsidRPr="00027B8C">
              <w:rPr>
                <w:rFonts w:cstheme="minorHAnsi"/>
                <w:b/>
                <w:i/>
                <w:sz w:val="24"/>
                <w:szCs w:val="24"/>
              </w:rPr>
              <w:t>(5)</w:t>
            </w:r>
            <w:r w:rsidR="008A6FA4" w:rsidRPr="00027B8C">
              <w:rPr>
                <w:rFonts w:cstheme="minorHAnsi"/>
                <w:b/>
                <w:i/>
                <w:sz w:val="24"/>
                <w:szCs w:val="24"/>
              </w:rPr>
              <w:t xml:space="preserve">                 </w:t>
            </w:r>
          </w:p>
        </w:tc>
        <w:tc>
          <w:tcPr>
            <w:tcW w:w="3969" w:type="dxa"/>
            <w:shd w:val="clear" w:color="auto" w:fill="FFFFFF" w:themeFill="background1"/>
            <w:tcMar>
              <w:top w:w="57" w:type="dxa"/>
              <w:bottom w:w="57" w:type="dxa"/>
            </w:tcMar>
            <w:vAlign w:val="center"/>
          </w:tcPr>
          <w:p w14:paraId="6959527B" w14:textId="5B22A172" w:rsidR="009E60D0" w:rsidRPr="00027B8C" w:rsidRDefault="009E60D0" w:rsidP="00AC5F7B">
            <w:pPr>
              <w:rPr>
                <w:rFonts w:cstheme="minorHAnsi"/>
                <w:b/>
                <w:i/>
                <w:sz w:val="24"/>
                <w:szCs w:val="24"/>
              </w:rPr>
            </w:pPr>
            <w:r w:rsidRPr="00027B8C">
              <w:rPr>
                <w:rFonts w:cstheme="minorHAnsi"/>
                <w:b/>
                <w:i/>
                <w:sz w:val="24"/>
                <w:szCs w:val="24"/>
              </w:rPr>
              <w:t>N</w:t>
            </w:r>
            <w:r w:rsidR="009424E2" w:rsidRPr="00027B8C">
              <w:rPr>
                <w:rFonts w:cstheme="minorHAnsi"/>
                <w:b/>
                <w:i/>
                <w:sz w:val="24"/>
                <w:szCs w:val="24"/>
              </w:rPr>
              <w:t xml:space="preserve">on PP school </w:t>
            </w:r>
            <w:r w:rsidR="006F6941" w:rsidRPr="00027B8C">
              <w:rPr>
                <w:rFonts w:cstheme="minorHAnsi"/>
                <w:b/>
                <w:i/>
                <w:sz w:val="24"/>
                <w:szCs w:val="24"/>
              </w:rPr>
              <w:t xml:space="preserve"> - </w:t>
            </w:r>
            <w:r w:rsidR="00FB5384" w:rsidRPr="00027B8C">
              <w:rPr>
                <w:rFonts w:cstheme="minorHAnsi"/>
                <w:b/>
                <w:i/>
                <w:sz w:val="24"/>
                <w:szCs w:val="24"/>
              </w:rPr>
              <w:t>44</w:t>
            </w:r>
            <w:r w:rsidRPr="00027B8C">
              <w:rPr>
                <w:rFonts w:cstheme="minorHAnsi"/>
                <w:b/>
                <w:i/>
                <w:sz w:val="24"/>
                <w:szCs w:val="24"/>
              </w:rPr>
              <w:t xml:space="preserve"> pupils</w:t>
            </w:r>
          </w:p>
          <w:p w14:paraId="2AAC5456" w14:textId="4C9B5E4B" w:rsidR="00E32118" w:rsidRPr="00027B8C" w:rsidRDefault="009E60D0" w:rsidP="00AC5F7B">
            <w:pPr>
              <w:rPr>
                <w:rFonts w:cstheme="minorHAnsi"/>
                <w:b/>
                <w:i/>
                <w:sz w:val="24"/>
                <w:szCs w:val="24"/>
              </w:rPr>
            </w:pPr>
            <w:r w:rsidRPr="00027B8C">
              <w:rPr>
                <w:rFonts w:cstheme="minorHAnsi"/>
                <w:b/>
                <w:i/>
                <w:sz w:val="24"/>
                <w:szCs w:val="24"/>
              </w:rPr>
              <w:t xml:space="preserve">Achieved a good level of development </w:t>
            </w:r>
            <w:r w:rsidR="0017586F" w:rsidRPr="00027B8C">
              <w:rPr>
                <w:rFonts w:cstheme="minorHAnsi"/>
                <w:b/>
                <w:i/>
                <w:sz w:val="24"/>
                <w:szCs w:val="24"/>
              </w:rPr>
              <w:t>61.4% (27</w:t>
            </w:r>
            <w:r w:rsidR="00FB5384" w:rsidRPr="00027B8C">
              <w:rPr>
                <w:rFonts w:cstheme="minorHAnsi"/>
                <w:b/>
                <w:i/>
                <w:sz w:val="24"/>
                <w:szCs w:val="24"/>
              </w:rPr>
              <w:t>)</w:t>
            </w:r>
          </w:p>
        </w:tc>
      </w:tr>
      <w:tr w:rsidR="009424E2" w:rsidRPr="00027B8C" w14:paraId="62C10194" w14:textId="77777777" w:rsidTr="006D6FE6">
        <w:tc>
          <w:tcPr>
            <w:tcW w:w="15163" w:type="dxa"/>
            <w:gridSpan w:val="3"/>
            <w:shd w:val="clear" w:color="auto" w:fill="D6E3BC" w:themeFill="accent3" w:themeFillTint="66"/>
            <w:tcMar>
              <w:top w:w="57" w:type="dxa"/>
              <w:bottom w:w="57" w:type="dxa"/>
            </w:tcMar>
          </w:tcPr>
          <w:p w14:paraId="676C58C5" w14:textId="32BCFDC1" w:rsidR="00A2321E" w:rsidRPr="00027B8C" w:rsidRDefault="00F943E1" w:rsidP="00A2321E">
            <w:pPr>
              <w:rPr>
                <w:rFonts w:cstheme="minorHAnsi"/>
                <w:b/>
                <w:sz w:val="24"/>
                <w:szCs w:val="24"/>
              </w:rPr>
            </w:pPr>
            <w:r w:rsidRPr="00027B8C">
              <w:rPr>
                <w:rFonts w:eastAsia="Arial" w:cstheme="minorHAnsi"/>
                <w:b/>
                <w:sz w:val="24"/>
                <w:szCs w:val="24"/>
              </w:rPr>
              <w:t>A</w:t>
            </w:r>
            <w:r w:rsidR="009424E2" w:rsidRPr="00027B8C">
              <w:rPr>
                <w:rFonts w:eastAsia="Arial" w:cstheme="minorHAnsi"/>
                <w:b/>
                <w:sz w:val="24"/>
                <w:szCs w:val="24"/>
              </w:rPr>
              <w:t>ttainment</w:t>
            </w:r>
            <w:r w:rsidR="00E801A9" w:rsidRPr="00027B8C">
              <w:rPr>
                <w:rFonts w:eastAsia="Arial" w:cstheme="minorHAnsi"/>
                <w:b/>
                <w:sz w:val="24"/>
                <w:szCs w:val="24"/>
              </w:rPr>
              <w:t xml:space="preserve"> </w:t>
            </w:r>
            <w:r w:rsidR="009424E2" w:rsidRPr="00027B8C">
              <w:rPr>
                <w:rFonts w:eastAsia="Arial" w:cstheme="minorHAnsi"/>
                <w:b/>
                <w:sz w:val="24"/>
                <w:szCs w:val="24"/>
              </w:rPr>
              <w:t xml:space="preserve">  Key Stage 1</w:t>
            </w:r>
            <w:r w:rsidR="003C542E" w:rsidRPr="00027B8C">
              <w:rPr>
                <w:rFonts w:eastAsia="Arial" w:cstheme="minorHAnsi"/>
                <w:b/>
                <w:sz w:val="24"/>
                <w:szCs w:val="24"/>
              </w:rPr>
              <w:t xml:space="preserve">  July 2019</w:t>
            </w:r>
            <w:r w:rsidR="00A2321E" w:rsidRPr="00027B8C">
              <w:rPr>
                <w:rFonts w:eastAsia="Arial" w:cstheme="minorHAnsi"/>
                <w:b/>
                <w:sz w:val="24"/>
                <w:szCs w:val="24"/>
              </w:rPr>
              <w:t xml:space="preserve"> no </w:t>
            </w:r>
            <w:r w:rsidR="003156B0" w:rsidRPr="00027B8C">
              <w:rPr>
                <w:rFonts w:eastAsia="Arial" w:cstheme="minorHAnsi"/>
                <w:b/>
                <w:sz w:val="24"/>
                <w:szCs w:val="24"/>
              </w:rPr>
              <w:t xml:space="preserve"> external validated </w:t>
            </w:r>
            <w:r w:rsidR="00A2321E" w:rsidRPr="00027B8C">
              <w:rPr>
                <w:rFonts w:eastAsia="Arial" w:cstheme="minorHAnsi"/>
                <w:b/>
                <w:sz w:val="24"/>
                <w:szCs w:val="24"/>
              </w:rPr>
              <w:t>data available for July 2020</w:t>
            </w:r>
            <w:r w:rsidR="003156B0" w:rsidRPr="00027B8C">
              <w:rPr>
                <w:rFonts w:eastAsia="Arial" w:cstheme="minorHAnsi"/>
                <w:b/>
                <w:sz w:val="24"/>
                <w:szCs w:val="24"/>
              </w:rPr>
              <w:t xml:space="preserve"> &amp; July 2021</w:t>
            </w:r>
            <w:r w:rsidR="00A2321E" w:rsidRPr="00027B8C">
              <w:rPr>
                <w:rFonts w:eastAsia="Arial" w:cstheme="minorHAnsi"/>
                <w:b/>
                <w:sz w:val="24"/>
                <w:szCs w:val="24"/>
              </w:rPr>
              <w:t xml:space="preserve"> due to COVID 19 implications)</w:t>
            </w:r>
          </w:p>
          <w:p w14:paraId="6653622A" w14:textId="54BF4873" w:rsidR="009424E2" w:rsidRPr="00027B8C" w:rsidRDefault="009424E2" w:rsidP="009424E2">
            <w:pPr>
              <w:rPr>
                <w:rFonts w:cstheme="minorHAnsi"/>
                <w:b/>
                <w:sz w:val="24"/>
                <w:szCs w:val="24"/>
              </w:rPr>
            </w:pPr>
          </w:p>
          <w:p w14:paraId="64DBE3DA" w14:textId="77777777" w:rsidR="009424E2" w:rsidRPr="00027B8C" w:rsidRDefault="009424E2" w:rsidP="00AC5F7B">
            <w:pPr>
              <w:rPr>
                <w:rFonts w:cstheme="minorHAnsi"/>
                <w:sz w:val="24"/>
                <w:szCs w:val="24"/>
              </w:rPr>
            </w:pPr>
          </w:p>
        </w:tc>
      </w:tr>
      <w:tr w:rsidR="00C14FAE" w:rsidRPr="00027B8C" w14:paraId="1282EE40" w14:textId="77777777" w:rsidTr="00CE402C">
        <w:trPr>
          <w:trHeight w:val="13"/>
        </w:trPr>
        <w:tc>
          <w:tcPr>
            <w:tcW w:w="8046" w:type="dxa"/>
            <w:tcMar>
              <w:top w:w="57" w:type="dxa"/>
              <w:bottom w:w="57" w:type="dxa"/>
            </w:tcMar>
          </w:tcPr>
          <w:p w14:paraId="291BA5E2" w14:textId="0FF99078" w:rsidR="00C14FAE" w:rsidRPr="00027B8C" w:rsidRDefault="009424E2" w:rsidP="00CF4941">
            <w:pPr>
              <w:pStyle w:val="ListParagraph"/>
              <w:rPr>
                <w:rFonts w:cstheme="minorHAnsi"/>
                <w:b/>
                <w:sz w:val="24"/>
                <w:szCs w:val="24"/>
              </w:rPr>
            </w:pPr>
            <w:r w:rsidRPr="00027B8C">
              <w:rPr>
                <w:rFonts w:cstheme="minorHAnsi"/>
                <w:sz w:val="24"/>
                <w:szCs w:val="24"/>
              </w:rPr>
              <w:t xml:space="preserve">                                                                  </w:t>
            </w:r>
            <w:r w:rsidR="00CF4941" w:rsidRPr="00027B8C">
              <w:rPr>
                <w:rFonts w:cstheme="minorHAnsi"/>
                <w:sz w:val="24"/>
                <w:szCs w:val="24"/>
              </w:rPr>
              <w:t xml:space="preserve">  </w:t>
            </w:r>
            <w:r w:rsidRPr="00027B8C">
              <w:rPr>
                <w:rFonts w:cstheme="minorHAnsi"/>
                <w:sz w:val="24"/>
                <w:szCs w:val="24"/>
              </w:rPr>
              <w:t xml:space="preserve">       </w:t>
            </w:r>
            <w:r w:rsidRPr="00027B8C">
              <w:rPr>
                <w:rFonts w:cstheme="minorHAnsi"/>
                <w:b/>
                <w:sz w:val="24"/>
                <w:szCs w:val="24"/>
              </w:rPr>
              <w:t>Whole School</w:t>
            </w:r>
            <w:r w:rsidR="00CF4941" w:rsidRPr="00027B8C">
              <w:rPr>
                <w:rFonts w:cstheme="minorHAnsi"/>
                <w:b/>
                <w:sz w:val="24"/>
                <w:szCs w:val="24"/>
              </w:rPr>
              <w:t xml:space="preserve"> </w:t>
            </w:r>
            <w:r w:rsidR="00905892" w:rsidRPr="00027B8C">
              <w:rPr>
                <w:rFonts w:cstheme="minorHAnsi"/>
                <w:b/>
                <w:sz w:val="24"/>
                <w:szCs w:val="24"/>
              </w:rPr>
              <w:t xml:space="preserve"> 59</w:t>
            </w:r>
            <w:r w:rsidR="006F6941" w:rsidRPr="00027B8C">
              <w:rPr>
                <w:rFonts w:cstheme="minorHAnsi"/>
                <w:b/>
                <w:sz w:val="24"/>
                <w:szCs w:val="24"/>
              </w:rPr>
              <w:t xml:space="preserve"> </w:t>
            </w:r>
            <w:r w:rsidR="00CF4941" w:rsidRPr="00027B8C">
              <w:rPr>
                <w:rFonts w:cstheme="minorHAnsi"/>
                <w:b/>
                <w:sz w:val="24"/>
                <w:szCs w:val="24"/>
              </w:rPr>
              <w:t>pupils</w:t>
            </w:r>
          </w:p>
        </w:tc>
        <w:tc>
          <w:tcPr>
            <w:tcW w:w="3148" w:type="dxa"/>
            <w:shd w:val="clear" w:color="auto" w:fill="FFFFFF" w:themeFill="background1"/>
            <w:tcMar>
              <w:top w:w="57" w:type="dxa"/>
              <w:bottom w:w="57" w:type="dxa"/>
            </w:tcMar>
            <w:vAlign w:val="center"/>
          </w:tcPr>
          <w:p w14:paraId="7BCC2080" w14:textId="658BA0B6" w:rsidR="00CF4941" w:rsidRPr="00027B8C" w:rsidRDefault="001663EF" w:rsidP="00CF4941">
            <w:pPr>
              <w:jc w:val="center"/>
              <w:rPr>
                <w:rFonts w:cstheme="minorHAnsi"/>
                <w:b/>
                <w:i/>
                <w:sz w:val="24"/>
                <w:szCs w:val="24"/>
              </w:rPr>
            </w:pPr>
            <w:r>
              <w:rPr>
                <w:rFonts w:cstheme="minorHAnsi"/>
                <w:b/>
                <w:i/>
                <w:sz w:val="24"/>
                <w:szCs w:val="24"/>
              </w:rPr>
              <w:t>P</w:t>
            </w:r>
            <w:r w:rsidR="00E32118" w:rsidRPr="00027B8C">
              <w:rPr>
                <w:rFonts w:cstheme="minorHAnsi"/>
                <w:b/>
                <w:i/>
                <w:sz w:val="24"/>
                <w:szCs w:val="24"/>
              </w:rPr>
              <w:t xml:space="preserve">upils eligible for PP </w:t>
            </w:r>
          </w:p>
          <w:p w14:paraId="24B7A14D" w14:textId="4F1A21B6" w:rsidR="00C14FAE" w:rsidRPr="00027B8C" w:rsidRDefault="00CF4941" w:rsidP="00CF4941">
            <w:pPr>
              <w:jc w:val="center"/>
              <w:rPr>
                <w:rFonts w:cstheme="minorHAnsi"/>
                <w:b/>
                <w:i/>
                <w:sz w:val="24"/>
                <w:szCs w:val="24"/>
              </w:rPr>
            </w:pPr>
            <w:r w:rsidRPr="00027B8C">
              <w:rPr>
                <w:rFonts w:cstheme="minorHAnsi"/>
                <w:b/>
                <w:i/>
                <w:sz w:val="24"/>
                <w:szCs w:val="24"/>
              </w:rPr>
              <w:t>i</w:t>
            </w:r>
            <w:r w:rsidR="009424E2" w:rsidRPr="00027B8C">
              <w:rPr>
                <w:rFonts w:cstheme="minorHAnsi"/>
                <w:b/>
                <w:i/>
                <w:sz w:val="24"/>
                <w:szCs w:val="24"/>
              </w:rPr>
              <w:t>n school</w:t>
            </w:r>
            <w:r w:rsidR="00A306E6" w:rsidRPr="00027B8C">
              <w:rPr>
                <w:rFonts w:cstheme="minorHAnsi"/>
                <w:b/>
                <w:i/>
                <w:sz w:val="24"/>
                <w:szCs w:val="24"/>
              </w:rPr>
              <w:t xml:space="preserve">  -</w:t>
            </w:r>
            <w:r w:rsidR="00B10BAA" w:rsidRPr="00027B8C">
              <w:rPr>
                <w:rFonts w:cstheme="minorHAnsi"/>
                <w:b/>
                <w:i/>
                <w:sz w:val="24"/>
                <w:szCs w:val="24"/>
              </w:rPr>
              <w:t xml:space="preserve"> 11</w:t>
            </w:r>
            <w:r w:rsidR="00245994" w:rsidRPr="00027B8C">
              <w:rPr>
                <w:rFonts w:cstheme="minorHAnsi"/>
                <w:b/>
                <w:i/>
                <w:sz w:val="24"/>
                <w:szCs w:val="24"/>
              </w:rPr>
              <w:t xml:space="preserve"> </w:t>
            </w:r>
            <w:r w:rsidR="00594C6E" w:rsidRPr="00027B8C">
              <w:rPr>
                <w:rFonts w:cstheme="minorHAnsi"/>
                <w:b/>
                <w:i/>
                <w:sz w:val="24"/>
                <w:szCs w:val="24"/>
              </w:rPr>
              <w:t>pupils</w:t>
            </w:r>
          </w:p>
        </w:tc>
        <w:tc>
          <w:tcPr>
            <w:tcW w:w="3969" w:type="dxa"/>
            <w:shd w:val="clear" w:color="auto" w:fill="FFFFFF" w:themeFill="background1"/>
            <w:tcMar>
              <w:top w:w="57" w:type="dxa"/>
              <w:bottom w:w="57" w:type="dxa"/>
            </w:tcMar>
            <w:vAlign w:val="center"/>
          </w:tcPr>
          <w:p w14:paraId="115394DE" w14:textId="4C50BA26" w:rsidR="00C14FAE" w:rsidRPr="00027B8C" w:rsidRDefault="00AC5F7B" w:rsidP="00CF4941">
            <w:pPr>
              <w:rPr>
                <w:rFonts w:cstheme="minorHAnsi"/>
                <w:b/>
                <w:i/>
                <w:sz w:val="24"/>
                <w:szCs w:val="24"/>
              </w:rPr>
            </w:pPr>
            <w:r w:rsidRPr="00027B8C">
              <w:rPr>
                <w:rFonts w:cstheme="minorHAnsi"/>
                <w:b/>
                <w:i/>
                <w:sz w:val="24"/>
                <w:szCs w:val="24"/>
              </w:rPr>
              <w:t>Non PP school</w:t>
            </w:r>
            <w:r w:rsidR="007B0A8C" w:rsidRPr="00027B8C">
              <w:rPr>
                <w:rFonts w:cstheme="minorHAnsi"/>
                <w:b/>
                <w:i/>
                <w:sz w:val="24"/>
                <w:szCs w:val="24"/>
              </w:rPr>
              <w:t xml:space="preserve"> </w:t>
            </w:r>
            <w:r w:rsidR="00F25DF2" w:rsidRPr="00027B8C">
              <w:rPr>
                <w:rFonts w:cstheme="minorHAnsi"/>
                <w:b/>
                <w:i/>
                <w:sz w:val="24"/>
                <w:szCs w:val="24"/>
              </w:rPr>
              <w:t xml:space="preserve"> </w:t>
            </w:r>
            <w:r w:rsidR="00CF4941" w:rsidRPr="00027B8C">
              <w:rPr>
                <w:rFonts w:cstheme="minorHAnsi"/>
                <w:b/>
                <w:i/>
                <w:sz w:val="24"/>
                <w:szCs w:val="24"/>
              </w:rPr>
              <w:t>-</w:t>
            </w:r>
            <w:r w:rsidR="00B10BAA" w:rsidRPr="00027B8C">
              <w:rPr>
                <w:rFonts w:cstheme="minorHAnsi"/>
                <w:b/>
                <w:i/>
                <w:sz w:val="24"/>
                <w:szCs w:val="24"/>
              </w:rPr>
              <w:t xml:space="preserve"> </w:t>
            </w:r>
            <w:r w:rsidR="003156B0" w:rsidRPr="00027B8C">
              <w:rPr>
                <w:rFonts w:cstheme="minorHAnsi"/>
                <w:b/>
                <w:i/>
                <w:sz w:val="24"/>
                <w:szCs w:val="24"/>
              </w:rPr>
              <w:t xml:space="preserve"> </w:t>
            </w:r>
            <w:r w:rsidR="00B10BAA" w:rsidRPr="00027B8C">
              <w:rPr>
                <w:rFonts w:cstheme="minorHAnsi"/>
                <w:b/>
                <w:i/>
                <w:sz w:val="24"/>
                <w:szCs w:val="24"/>
              </w:rPr>
              <w:t>48</w:t>
            </w:r>
            <w:r w:rsidR="00CF4941" w:rsidRPr="00027B8C">
              <w:rPr>
                <w:rFonts w:cstheme="minorHAnsi"/>
                <w:b/>
                <w:i/>
                <w:sz w:val="24"/>
                <w:szCs w:val="24"/>
              </w:rPr>
              <w:t xml:space="preserve"> </w:t>
            </w:r>
            <w:r w:rsidR="00594C6E" w:rsidRPr="00027B8C">
              <w:rPr>
                <w:rFonts w:cstheme="minorHAnsi"/>
                <w:b/>
                <w:i/>
                <w:sz w:val="24"/>
                <w:szCs w:val="24"/>
              </w:rPr>
              <w:t xml:space="preserve">pupils   </w:t>
            </w:r>
            <w:r w:rsidR="00A306E6" w:rsidRPr="00027B8C">
              <w:rPr>
                <w:rFonts w:cstheme="minorHAnsi"/>
                <w:b/>
                <w:i/>
                <w:sz w:val="24"/>
                <w:szCs w:val="24"/>
              </w:rPr>
              <w:t xml:space="preserve">   </w:t>
            </w:r>
            <w:r w:rsidR="00F25DF2" w:rsidRPr="00027B8C">
              <w:rPr>
                <w:rFonts w:cstheme="minorHAnsi"/>
                <w:b/>
                <w:i/>
                <w:sz w:val="24"/>
                <w:szCs w:val="24"/>
              </w:rPr>
              <w:t>national avera</w:t>
            </w:r>
            <w:r w:rsidR="00B46B2D" w:rsidRPr="00027B8C">
              <w:rPr>
                <w:rFonts w:cstheme="minorHAnsi"/>
                <w:b/>
                <w:i/>
                <w:sz w:val="24"/>
                <w:szCs w:val="24"/>
              </w:rPr>
              <w:t>ge</w:t>
            </w:r>
            <w:r w:rsidR="00CF4941" w:rsidRPr="00027B8C">
              <w:rPr>
                <w:rFonts w:cstheme="minorHAnsi"/>
                <w:b/>
                <w:i/>
                <w:sz w:val="24"/>
                <w:szCs w:val="24"/>
              </w:rPr>
              <w:t xml:space="preserve"> </w:t>
            </w:r>
          </w:p>
          <w:p w14:paraId="15D29FFF" w14:textId="77777777" w:rsidR="003156B0" w:rsidRPr="00027B8C" w:rsidRDefault="00CF4941" w:rsidP="00CF4941">
            <w:pPr>
              <w:rPr>
                <w:rFonts w:cstheme="minorHAnsi"/>
                <w:b/>
                <w:i/>
                <w:sz w:val="24"/>
                <w:szCs w:val="24"/>
              </w:rPr>
            </w:pPr>
            <w:r w:rsidRPr="00027B8C">
              <w:rPr>
                <w:rFonts w:cstheme="minorHAnsi"/>
                <w:b/>
                <w:i/>
                <w:sz w:val="24"/>
                <w:szCs w:val="24"/>
              </w:rPr>
              <w:t xml:space="preserve">                                            </w:t>
            </w:r>
            <w:r w:rsidR="00A306E6" w:rsidRPr="00027B8C">
              <w:rPr>
                <w:rFonts w:cstheme="minorHAnsi"/>
                <w:b/>
                <w:i/>
                <w:sz w:val="24"/>
                <w:szCs w:val="24"/>
              </w:rPr>
              <w:t xml:space="preserve"> </w:t>
            </w:r>
            <w:r w:rsidRPr="00027B8C">
              <w:rPr>
                <w:rFonts w:cstheme="minorHAnsi"/>
                <w:b/>
                <w:i/>
                <w:sz w:val="24"/>
                <w:szCs w:val="24"/>
              </w:rPr>
              <w:t xml:space="preserve">                </w:t>
            </w:r>
          </w:p>
          <w:p w14:paraId="33B3C46A" w14:textId="67FAA681" w:rsidR="00CF4941" w:rsidRPr="00027B8C" w:rsidRDefault="00CF4941" w:rsidP="00CF4941">
            <w:pPr>
              <w:rPr>
                <w:rFonts w:cstheme="minorHAnsi"/>
                <w:b/>
                <w:i/>
                <w:sz w:val="24"/>
                <w:szCs w:val="24"/>
              </w:rPr>
            </w:pPr>
            <w:r w:rsidRPr="00027B8C">
              <w:rPr>
                <w:rFonts w:cstheme="minorHAnsi"/>
                <w:b/>
                <w:i/>
                <w:sz w:val="24"/>
                <w:szCs w:val="24"/>
              </w:rPr>
              <w:t>All pupils</w:t>
            </w:r>
          </w:p>
        </w:tc>
      </w:tr>
      <w:tr w:rsidR="00E32118" w:rsidRPr="00027B8C" w14:paraId="0C4D8E45" w14:textId="77777777" w:rsidTr="00CE402C">
        <w:tc>
          <w:tcPr>
            <w:tcW w:w="8046" w:type="dxa"/>
            <w:tcMar>
              <w:top w:w="57" w:type="dxa"/>
              <w:bottom w:w="57" w:type="dxa"/>
            </w:tcMar>
            <w:vAlign w:val="bottom"/>
          </w:tcPr>
          <w:p w14:paraId="531B7F18" w14:textId="71E0B003" w:rsidR="00E32118" w:rsidRPr="00027B8C" w:rsidRDefault="00E32118" w:rsidP="001663EF">
            <w:pPr>
              <w:rPr>
                <w:rFonts w:cstheme="minorHAnsi"/>
                <w:sz w:val="24"/>
                <w:szCs w:val="24"/>
              </w:rPr>
            </w:pPr>
            <w:r w:rsidRPr="00027B8C">
              <w:rPr>
                <w:rFonts w:eastAsia="Arial" w:cstheme="minorHAnsi"/>
                <w:b/>
                <w:bCs/>
                <w:sz w:val="24"/>
                <w:szCs w:val="24"/>
              </w:rPr>
              <w:t xml:space="preserve">% achieving expected standard in reading, writing and maths  </w:t>
            </w:r>
            <w:r w:rsidR="003C542E" w:rsidRPr="00027B8C">
              <w:rPr>
                <w:rFonts w:eastAsia="Arial" w:cstheme="minorHAnsi"/>
                <w:b/>
                <w:bCs/>
                <w:sz w:val="24"/>
                <w:szCs w:val="24"/>
              </w:rPr>
              <w:t>71.2</w:t>
            </w:r>
            <w:r w:rsidR="006F6941" w:rsidRPr="00027B8C">
              <w:rPr>
                <w:rFonts w:eastAsia="Arial" w:cstheme="minorHAnsi"/>
                <w:b/>
                <w:bCs/>
                <w:sz w:val="24"/>
                <w:szCs w:val="24"/>
              </w:rPr>
              <w:t>%</w:t>
            </w:r>
            <w:r w:rsidR="00F17DE0" w:rsidRPr="00027B8C">
              <w:rPr>
                <w:rFonts w:eastAsia="Arial" w:cstheme="minorHAnsi"/>
                <w:b/>
                <w:bCs/>
                <w:sz w:val="24"/>
                <w:szCs w:val="24"/>
              </w:rPr>
              <w:t xml:space="preserve"> </w:t>
            </w:r>
            <w:r w:rsidR="001663EF">
              <w:rPr>
                <w:rFonts w:eastAsia="Arial" w:cstheme="minorHAnsi"/>
                <w:b/>
                <w:bCs/>
                <w:sz w:val="24"/>
                <w:szCs w:val="24"/>
              </w:rPr>
              <w:t>(</w:t>
            </w:r>
            <w:r w:rsidR="003C542E" w:rsidRPr="00027B8C">
              <w:rPr>
                <w:rFonts w:eastAsia="Arial" w:cstheme="minorHAnsi"/>
                <w:b/>
                <w:bCs/>
                <w:sz w:val="24"/>
                <w:szCs w:val="24"/>
              </w:rPr>
              <w:t>42</w:t>
            </w:r>
            <w:r w:rsidR="003113D3" w:rsidRPr="00027B8C">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60E7A3DE" w14:textId="7CA71F1B" w:rsidR="00E32118" w:rsidRPr="00027B8C" w:rsidRDefault="00B10BAA" w:rsidP="00E32118">
            <w:pPr>
              <w:jc w:val="center"/>
              <w:rPr>
                <w:rFonts w:cstheme="minorHAnsi"/>
                <w:i/>
                <w:sz w:val="24"/>
                <w:szCs w:val="24"/>
              </w:rPr>
            </w:pPr>
            <w:r w:rsidRPr="00027B8C">
              <w:rPr>
                <w:rFonts w:cstheme="minorHAnsi"/>
                <w:i/>
                <w:sz w:val="24"/>
                <w:szCs w:val="24"/>
              </w:rPr>
              <w:t>36.4</w:t>
            </w:r>
            <w:r w:rsidR="00197FF8" w:rsidRPr="00027B8C">
              <w:rPr>
                <w:rFonts w:cstheme="minorHAnsi"/>
                <w:i/>
                <w:sz w:val="24"/>
                <w:szCs w:val="24"/>
              </w:rPr>
              <w:t>%</w:t>
            </w:r>
            <w:r w:rsidR="00A306E6" w:rsidRPr="00027B8C">
              <w:rPr>
                <w:rFonts w:cstheme="minorHAnsi"/>
                <w:i/>
                <w:sz w:val="24"/>
                <w:szCs w:val="24"/>
              </w:rPr>
              <w:t xml:space="preserve"> </w:t>
            </w:r>
            <w:r w:rsidR="005A037E" w:rsidRPr="00027B8C">
              <w:rPr>
                <w:rFonts w:cstheme="minorHAnsi"/>
                <w:i/>
                <w:sz w:val="24"/>
                <w:szCs w:val="24"/>
              </w:rPr>
              <w:t xml:space="preserve"> (</w:t>
            </w:r>
            <w:r w:rsidRPr="00027B8C">
              <w:rPr>
                <w:rFonts w:cstheme="minorHAnsi"/>
                <w:i/>
                <w:sz w:val="24"/>
                <w:szCs w:val="24"/>
              </w:rPr>
              <w:t xml:space="preserve">4 </w:t>
            </w:r>
            <w:r w:rsidR="00CF4941" w:rsidRPr="00027B8C">
              <w:rPr>
                <w:rFonts w:cstheme="minorHAnsi"/>
                <w:i/>
                <w:sz w:val="24"/>
                <w:szCs w:val="24"/>
              </w:rPr>
              <w:t>pupils)</w:t>
            </w:r>
          </w:p>
        </w:tc>
        <w:tc>
          <w:tcPr>
            <w:tcW w:w="3969" w:type="dxa"/>
            <w:shd w:val="clear" w:color="auto" w:fill="FFFFFF" w:themeFill="background1"/>
            <w:tcMar>
              <w:top w:w="57" w:type="dxa"/>
              <w:bottom w:w="57" w:type="dxa"/>
            </w:tcMar>
            <w:vAlign w:val="center"/>
          </w:tcPr>
          <w:p w14:paraId="318667EC" w14:textId="0F87A8D3" w:rsidR="00E32118" w:rsidRPr="00027B8C" w:rsidRDefault="00817829" w:rsidP="00817829">
            <w:pPr>
              <w:rPr>
                <w:rFonts w:cstheme="minorHAnsi"/>
                <w:i/>
                <w:sz w:val="24"/>
                <w:szCs w:val="24"/>
              </w:rPr>
            </w:pPr>
            <w:r w:rsidRPr="00027B8C">
              <w:rPr>
                <w:rFonts w:cstheme="minorHAnsi"/>
                <w:i/>
                <w:sz w:val="24"/>
                <w:szCs w:val="24"/>
              </w:rPr>
              <w:t xml:space="preserve">       </w:t>
            </w:r>
            <w:r w:rsidR="00B10BAA" w:rsidRPr="00027B8C">
              <w:rPr>
                <w:rFonts w:cstheme="minorHAnsi"/>
                <w:i/>
                <w:sz w:val="24"/>
                <w:szCs w:val="24"/>
              </w:rPr>
              <w:t>79.16</w:t>
            </w:r>
            <w:r w:rsidR="003113D3" w:rsidRPr="00027B8C">
              <w:rPr>
                <w:rFonts w:cstheme="minorHAnsi"/>
                <w:i/>
                <w:sz w:val="24"/>
                <w:szCs w:val="24"/>
              </w:rPr>
              <w:t>%</w:t>
            </w:r>
            <w:r w:rsidR="00197FF8" w:rsidRPr="00027B8C">
              <w:rPr>
                <w:rFonts w:cstheme="minorHAnsi"/>
                <w:i/>
                <w:sz w:val="24"/>
                <w:szCs w:val="24"/>
              </w:rPr>
              <w:t xml:space="preserve"> ( </w:t>
            </w:r>
            <w:r w:rsidR="00B10BAA" w:rsidRPr="00027B8C">
              <w:rPr>
                <w:rFonts w:cstheme="minorHAnsi"/>
                <w:i/>
                <w:sz w:val="24"/>
                <w:szCs w:val="24"/>
              </w:rPr>
              <w:t>38</w:t>
            </w:r>
            <w:r w:rsidR="003113D3" w:rsidRPr="00027B8C">
              <w:rPr>
                <w:rFonts w:cstheme="minorHAnsi"/>
                <w:i/>
                <w:sz w:val="24"/>
                <w:szCs w:val="24"/>
              </w:rPr>
              <w:t xml:space="preserve"> pupils)</w:t>
            </w:r>
            <w:r w:rsidR="004B21B5" w:rsidRPr="00027B8C">
              <w:rPr>
                <w:rFonts w:cstheme="minorHAnsi"/>
                <w:i/>
                <w:sz w:val="24"/>
                <w:szCs w:val="24"/>
              </w:rPr>
              <w:t xml:space="preserve">                         </w:t>
            </w:r>
          </w:p>
        </w:tc>
      </w:tr>
      <w:tr w:rsidR="00E32118" w:rsidRPr="00027B8C" w14:paraId="3061D274" w14:textId="77777777" w:rsidTr="00CE402C">
        <w:tc>
          <w:tcPr>
            <w:tcW w:w="8046" w:type="dxa"/>
            <w:tcMar>
              <w:top w:w="57" w:type="dxa"/>
              <w:bottom w:w="57" w:type="dxa"/>
            </w:tcMar>
            <w:vAlign w:val="bottom"/>
          </w:tcPr>
          <w:p w14:paraId="47BB30B6" w14:textId="40FAD415" w:rsidR="00E32118" w:rsidRPr="00027B8C" w:rsidRDefault="00E32118" w:rsidP="001663EF">
            <w:pPr>
              <w:rPr>
                <w:rFonts w:cstheme="minorHAnsi"/>
                <w:sz w:val="24"/>
                <w:szCs w:val="24"/>
              </w:rPr>
            </w:pPr>
            <w:r w:rsidRPr="00027B8C">
              <w:rPr>
                <w:rFonts w:eastAsia="Arial" w:cstheme="minorHAnsi"/>
                <w:b/>
                <w:bCs/>
                <w:sz w:val="24"/>
                <w:szCs w:val="24"/>
              </w:rPr>
              <w:t xml:space="preserve">% achieving expected standard in reading </w:t>
            </w:r>
            <w:r w:rsidR="003113D3" w:rsidRPr="00027B8C">
              <w:rPr>
                <w:rFonts w:eastAsia="Arial" w:cstheme="minorHAnsi"/>
                <w:b/>
                <w:bCs/>
                <w:sz w:val="24"/>
                <w:szCs w:val="24"/>
              </w:rPr>
              <w:t xml:space="preserve">                              </w:t>
            </w:r>
            <w:r w:rsidR="001663EF">
              <w:rPr>
                <w:rFonts w:eastAsia="Arial" w:cstheme="minorHAnsi"/>
                <w:b/>
                <w:bCs/>
                <w:sz w:val="24"/>
                <w:szCs w:val="24"/>
              </w:rPr>
              <w:t xml:space="preserve">  </w:t>
            </w:r>
            <w:r w:rsidR="003113D3" w:rsidRPr="00027B8C">
              <w:rPr>
                <w:rFonts w:eastAsia="Arial" w:cstheme="minorHAnsi"/>
                <w:b/>
                <w:bCs/>
                <w:sz w:val="24"/>
                <w:szCs w:val="24"/>
              </w:rPr>
              <w:t xml:space="preserve">  </w:t>
            </w:r>
            <w:r w:rsidR="00F17DE0" w:rsidRPr="00027B8C">
              <w:rPr>
                <w:rFonts w:eastAsia="Arial" w:cstheme="minorHAnsi"/>
                <w:b/>
                <w:bCs/>
                <w:sz w:val="24"/>
                <w:szCs w:val="24"/>
              </w:rPr>
              <w:t xml:space="preserve"> </w:t>
            </w:r>
            <w:r w:rsidR="003113D3" w:rsidRPr="00027B8C">
              <w:rPr>
                <w:rFonts w:eastAsia="Arial" w:cstheme="minorHAnsi"/>
                <w:b/>
                <w:bCs/>
                <w:sz w:val="24"/>
                <w:szCs w:val="24"/>
              </w:rPr>
              <w:t xml:space="preserve"> </w:t>
            </w:r>
            <w:r w:rsidR="003C542E" w:rsidRPr="00027B8C">
              <w:rPr>
                <w:rFonts w:eastAsia="Arial" w:cstheme="minorHAnsi"/>
                <w:b/>
                <w:bCs/>
                <w:sz w:val="24"/>
                <w:szCs w:val="24"/>
              </w:rPr>
              <w:t>81.4</w:t>
            </w:r>
            <w:r w:rsidR="00197FF8" w:rsidRPr="00027B8C">
              <w:rPr>
                <w:rFonts w:eastAsia="Arial" w:cstheme="minorHAnsi"/>
                <w:b/>
                <w:bCs/>
                <w:sz w:val="24"/>
                <w:szCs w:val="24"/>
              </w:rPr>
              <w:t xml:space="preserve">% </w:t>
            </w:r>
            <w:r w:rsidR="00F17DE0" w:rsidRPr="00027B8C">
              <w:rPr>
                <w:rFonts w:eastAsia="Arial" w:cstheme="minorHAnsi"/>
                <w:b/>
                <w:bCs/>
                <w:sz w:val="24"/>
                <w:szCs w:val="24"/>
              </w:rPr>
              <w:t xml:space="preserve"> </w:t>
            </w:r>
            <w:r w:rsidR="00197FF8" w:rsidRPr="00027B8C">
              <w:rPr>
                <w:rFonts w:eastAsia="Arial" w:cstheme="minorHAnsi"/>
                <w:b/>
                <w:bCs/>
                <w:sz w:val="24"/>
                <w:szCs w:val="24"/>
              </w:rPr>
              <w:t>(</w:t>
            </w:r>
            <w:r w:rsidR="003C542E" w:rsidRPr="00027B8C">
              <w:rPr>
                <w:rFonts w:eastAsia="Arial" w:cstheme="minorHAnsi"/>
                <w:b/>
                <w:bCs/>
                <w:sz w:val="24"/>
                <w:szCs w:val="24"/>
              </w:rPr>
              <w:t>48</w:t>
            </w:r>
            <w:r w:rsidR="003113D3" w:rsidRPr="00027B8C">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73489772" w14:textId="5CA002D3" w:rsidR="00E32118" w:rsidRPr="00027B8C" w:rsidRDefault="00B10BAA" w:rsidP="00E32118">
            <w:pPr>
              <w:jc w:val="center"/>
              <w:rPr>
                <w:rFonts w:cstheme="minorHAnsi"/>
                <w:i/>
                <w:sz w:val="24"/>
                <w:szCs w:val="24"/>
              </w:rPr>
            </w:pPr>
            <w:r w:rsidRPr="00027B8C">
              <w:rPr>
                <w:rFonts w:cstheme="minorHAnsi"/>
                <w:i/>
                <w:sz w:val="24"/>
                <w:szCs w:val="24"/>
              </w:rPr>
              <w:t xml:space="preserve"> 45.45</w:t>
            </w:r>
            <w:r w:rsidR="003847DF" w:rsidRPr="00027B8C">
              <w:rPr>
                <w:rFonts w:cstheme="minorHAnsi"/>
                <w:i/>
                <w:sz w:val="24"/>
                <w:szCs w:val="24"/>
              </w:rPr>
              <w:t>%</w:t>
            </w:r>
            <w:r w:rsidR="005A037E" w:rsidRPr="00027B8C">
              <w:rPr>
                <w:rFonts w:cstheme="minorHAnsi"/>
                <w:i/>
                <w:sz w:val="24"/>
                <w:szCs w:val="24"/>
              </w:rPr>
              <w:t xml:space="preserve"> </w:t>
            </w:r>
            <w:r w:rsidR="00197FF8" w:rsidRPr="00027B8C">
              <w:rPr>
                <w:rFonts w:cstheme="minorHAnsi"/>
                <w:i/>
                <w:sz w:val="24"/>
                <w:szCs w:val="24"/>
              </w:rPr>
              <w:t>(</w:t>
            </w:r>
            <w:r w:rsidRPr="00027B8C">
              <w:rPr>
                <w:rFonts w:cstheme="minorHAnsi"/>
                <w:i/>
                <w:sz w:val="24"/>
                <w:szCs w:val="24"/>
              </w:rPr>
              <w:t xml:space="preserve">5 </w:t>
            </w:r>
            <w:r w:rsidR="00CF4941" w:rsidRPr="00027B8C">
              <w:rPr>
                <w:rFonts w:cstheme="minorHAnsi"/>
                <w:i/>
                <w:sz w:val="24"/>
                <w:szCs w:val="24"/>
              </w:rPr>
              <w:t>pupils)</w:t>
            </w:r>
          </w:p>
        </w:tc>
        <w:tc>
          <w:tcPr>
            <w:tcW w:w="3969" w:type="dxa"/>
            <w:shd w:val="clear" w:color="auto" w:fill="FFFFFF" w:themeFill="background1"/>
            <w:tcMar>
              <w:top w:w="57" w:type="dxa"/>
              <w:bottom w:w="57" w:type="dxa"/>
            </w:tcMar>
            <w:vAlign w:val="center"/>
          </w:tcPr>
          <w:p w14:paraId="42E6EEBE" w14:textId="6AFFD266" w:rsidR="00E32118" w:rsidRPr="00027B8C" w:rsidRDefault="00817829" w:rsidP="00817829">
            <w:pPr>
              <w:rPr>
                <w:rFonts w:cstheme="minorHAnsi"/>
                <w:i/>
                <w:sz w:val="24"/>
                <w:szCs w:val="24"/>
              </w:rPr>
            </w:pPr>
            <w:r w:rsidRPr="00027B8C">
              <w:rPr>
                <w:rFonts w:cstheme="minorHAnsi"/>
                <w:i/>
                <w:sz w:val="24"/>
                <w:szCs w:val="24"/>
              </w:rPr>
              <w:t xml:space="preserve">   </w:t>
            </w:r>
            <w:r w:rsidR="00245994" w:rsidRPr="00027B8C">
              <w:rPr>
                <w:rFonts w:cstheme="minorHAnsi"/>
                <w:i/>
                <w:sz w:val="24"/>
                <w:szCs w:val="24"/>
              </w:rPr>
              <w:t xml:space="preserve">  </w:t>
            </w:r>
            <w:r w:rsidR="00B10BAA" w:rsidRPr="00027B8C">
              <w:rPr>
                <w:rFonts w:cstheme="minorHAnsi"/>
                <w:i/>
                <w:sz w:val="24"/>
                <w:szCs w:val="24"/>
              </w:rPr>
              <w:t xml:space="preserve"> 89.58</w:t>
            </w:r>
            <w:r w:rsidR="003113D3" w:rsidRPr="00027B8C">
              <w:rPr>
                <w:rFonts w:cstheme="minorHAnsi"/>
                <w:i/>
                <w:sz w:val="24"/>
                <w:szCs w:val="24"/>
              </w:rPr>
              <w:t>%</w:t>
            </w:r>
            <w:r w:rsidR="00FB5384" w:rsidRPr="00027B8C">
              <w:rPr>
                <w:rFonts w:cstheme="minorHAnsi"/>
                <w:i/>
                <w:sz w:val="24"/>
                <w:szCs w:val="24"/>
              </w:rPr>
              <w:t xml:space="preserve"> </w:t>
            </w:r>
            <w:r w:rsidR="00B10BAA" w:rsidRPr="00027B8C">
              <w:rPr>
                <w:rFonts w:cstheme="minorHAnsi"/>
                <w:i/>
                <w:sz w:val="24"/>
                <w:szCs w:val="24"/>
              </w:rPr>
              <w:t xml:space="preserve"> </w:t>
            </w:r>
            <w:r w:rsidR="005930F4" w:rsidRPr="00027B8C">
              <w:rPr>
                <w:rFonts w:cstheme="minorHAnsi"/>
                <w:i/>
                <w:sz w:val="24"/>
                <w:szCs w:val="24"/>
              </w:rPr>
              <w:t xml:space="preserve"> (</w:t>
            </w:r>
            <w:r w:rsidR="00B10BAA" w:rsidRPr="00027B8C">
              <w:rPr>
                <w:rFonts w:cstheme="minorHAnsi"/>
                <w:i/>
                <w:sz w:val="24"/>
                <w:szCs w:val="24"/>
              </w:rPr>
              <w:t>43</w:t>
            </w:r>
            <w:r w:rsidR="003113D3" w:rsidRPr="00027B8C">
              <w:rPr>
                <w:rFonts w:cstheme="minorHAnsi"/>
                <w:i/>
                <w:sz w:val="24"/>
                <w:szCs w:val="24"/>
              </w:rPr>
              <w:t xml:space="preserve"> pupils)</w:t>
            </w:r>
          </w:p>
        </w:tc>
      </w:tr>
      <w:tr w:rsidR="00E32118" w:rsidRPr="00027B8C" w14:paraId="5A4850B1" w14:textId="77777777" w:rsidTr="00CE402C">
        <w:tc>
          <w:tcPr>
            <w:tcW w:w="8046" w:type="dxa"/>
            <w:tcMar>
              <w:top w:w="57" w:type="dxa"/>
              <w:bottom w:w="57" w:type="dxa"/>
            </w:tcMar>
            <w:vAlign w:val="bottom"/>
          </w:tcPr>
          <w:p w14:paraId="0A85E55C" w14:textId="71A6FD8C" w:rsidR="00E32118" w:rsidRPr="00027B8C" w:rsidRDefault="00E32118" w:rsidP="001663EF">
            <w:pPr>
              <w:rPr>
                <w:rFonts w:cstheme="minorHAnsi"/>
                <w:sz w:val="24"/>
                <w:szCs w:val="24"/>
              </w:rPr>
            </w:pPr>
            <w:r w:rsidRPr="00027B8C">
              <w:rPr>
                <w:rFonts w:eastAsia="Arial" w:cstheme="minorHAnsi"/>
                <w:b/>
                <w:bCs/>
                <w:sz w:val="24"/>
                <w:szCs w:val="24"/>
              </w:rPr>
              <w:t xml:space="preserve">% achieving expected standard in writing </w:t>
            </w:r>
            <w:r w:rsidR="003113D3" w:rsidRPr="00027B8C">
              <w:rPr>
                <w:rFonts w:eastAsia="Arial" w:cstheme="minorHAnsi"/>
                <w:b/>
                <w:bCs/>
                <w:sz w:val="24"/>
                <w:szCs w:val="24"/>
              </w:rPr>
              <w:t xml:space="preserve">                                  </w:t>
            </w:r>
            <w:r w:rsidR="001663EF">
              <w:rPr>
                <w:rFonts w:eastAsia="Arial" w:cstheme="minorHAnsi"/>
                <w:b/>
                <w:bCs/>
                <w:sz w:val="24"/>
                <w:szCs w:val="24"/>
              </w:rPr>
              <w:t xml:space="preserve">  </w:t>
            </w:r>
            <w:r w:rsidR="00F17DE0" w:rsidRPr="00027B8C">
              <w:rPr>
                <w:rFonts w:eastAsia="Arial" w:cstheme="minorHAnsi"/>
                <w:b/>
                <w:bCs/>
                <w:sz w:val="24"/>
                <w:szCs w:val="24"/>
              </w:rPr>
              <w:t xml:space="preserve"> </w:t>
            </w:r>
            <w:r w:rsidR="003C542E" w:rsidRPr="00027B8C">
              <w:rPr>
                <w:rFonts w:eastAsia="Arial" w:cstheme="minorHAnsi"/>
                <w:b/>
                <w:bCs/>
                <w:sz w:val="24"/>
                <w:szCs w:val="24"/>
              </w:rPr>
              <w:t>76.3</w:t>
            </w:r>
            <w:r w:rsidR="00F17DE0" w:rsidRPr="00027B8C">
              <w:rPr>
                <w:rFonts w:eastAsia="Arial" w:cstheme="minorHAnsi"/>
                <w:b/>
                <w:bCs/>
                <w:sz w:val="24"/>
                <w:szCs w:val="24"/>
              </w:rPr>
              <w:t>%</w:t>
            </w:r>
            <w:r w:rsidR="003C542E" w:rsidRPr="00027B8C">
              <w:rPr>
                <w:rFonts w:eastAsia="Arial" w:cstheme="minorHAnsi"/>
                <w:b/>
                <w:bCs/>
                <w:sz w:val="24"/>
                <w:szCs w:val="24"/>
              </w:rPr>
              <w:t xml:space="preserve"> </w:t>
            </w:r>
            <w:r w:rsidR="00F17DE0" w:rsidRPr="00027B8C">
              <w:rPr>
                <w:rFonts w:eastAsia="Arial" w:cstheme="minorHAnsi"/>
                <w:b/>
                <w:bCs/>
                <w:sz w:val="24"/>
                <w:szCs w:val="24"/>
              </w:rPr>
              <w:t xml:space="preserve"> </w:t>
            </w:r>
            <w:r w:rsidR="003C542E" w:rsidRPr="00027B8C">
              <w:rPr>
                <w:rFonts w:eastAsia="Arial" w:cstheme="minorHAnsi"/>
                <w:b/>
                <w:bCs/>
                <w:sz w:val="24"/>
                <w:szCs w:val="24"/>
              </w:rPr>
              <w:t>(45</w:t>
            </w:r>
            <w:r w:rsidR="003113D3" w:rsidRPr="00027B8C">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4DBCA9A0" w14:textId="4990F1A5" w:rsidR="00E32118" w:rsidRPr="00027B8C" w:rsidRDefault="00B10BAA" w:rsidP="00E32118">
            <w:pPr>
              <w:jc w:val="center"/>
              <w:rPr>
                <w:rFonts w:cstheme="minorHAnsi"/>
                <w:i/>
                <w:sz w:val="24"/>
                <w:szCs w:val="24"/>
              </w:rPr>
            </w:pPr>
            <w:r w:rsidRPr="00027B8C">
              <w:rPr>
                <w:rFonts w:cstheme="minorHAnsi"/>
                <w:i/>
                <w:sz w:val="24"/>
                <w:szCs w:val="24"/>
              </w:rPr>
              <w:t>54.54</w:t>
            </w:r>
            <w:r w:rsidR="00CF4941" w:rsidRPr="00027B8C">
              <w:rPr>
                <w:rFonts w:cstheme="minorHAnsi"/>
                <w:i/>
                <w:sz w:val="24"/>
                <w:szCs w:val="24"/>
              </w:rPr>
              <w:t>%</w:t>
            </w:r>
            <w:r w:rsidR="00197FF8" w:rsidRPr="00027B8C">
              <w:rPr>
                <w:rFonts w:cstheme="minorHAnsi"/>
                <w:i/>
                <w:sz w:val="24"/>
                <w:szCs w:val="24"/>
              </w:rPr>
              <w:t xml:space="preserve"> (</w:t>
            </w:r>
            <w:r w:rsidRPr="00027B8C">
              <w:rPr>
                <w:rFonts w:cstheme="minorHAnsi"/>
                <w:i/>
                <w:sz w:val="24"/>
                <w:szCs w:val="24"/>
              </w:rPr>
              <w:t xml:space="preserve">6 </w:t>
            </w:r>
            <w:r w:rsidR="00CF4941" w:rsidRPr="00027B8C">
              <w:rPr>
                <w:rFonts w:cstheme="minorHAnsi"/>
                <w:i/>
                <w:sz w:val="24"/>
                <w:szCs w:val="24"/>
              </w:rPr>
              <w:t>pupils)</w:t>
            </w:r>
          </w:p>
        </w:tc>
        <w:tc>
          <w:tcPr>
            <w:tcW w:w="3969" w:type="dxa"/>
            <w:shd w:val="clear" w:color="auto" w:fill="FFFFFF" w:themeFill="background1"/>
            <w:tcMar>
              <w:top w:w="57" w:type="dxa"/>
              <w:bottom w:w="57" w:type="dxa"/>
            </w:tcMar>
            <w:vAlign w:val="center"/>
          </w:tcPr>
          <w:p w14:paraId="59C44999" w14:textId="540E0B68" w:rsidR="00E32118" w:rsidRPr="00027B8C" w:rsidRDefault="00817829" w:rsidP="00E32118">
            <w:pPr>
              <w:rPr>
                <w:rFonts w:cstheme="minorHAnsi"/>
                <w:i/>
                <w:sz w:val="24"/>
                <w:szCs w:val="24"/>
              </w:rPr>
            </w:pPr>
            <w:r w:rsidRPr="00027B8C">
              <w:rPr>
                <w:rFonts w:cstheme="minorHAnsi"/>
                <w:i/>
                <w:sz w:val="24"/>
                <w:szCs w:val="24"/>
              </w:rPr>
              <w:t xml:space="preserve">   </w:t>
            </w:r>
            <w:r w:rsidR="005930F4" w:rsidRPr="00027B8C">
              <w:rPr>
                <w:rFonts w:cstheme="minorHAnsi"/>
                <w:i/>
                <w:sz w:val="24"/>
                <w:szCs w:val="24"/>
              </w:rPr>
              <w:t xml:space="preserve">  </w:t>
            </w:r>
            <w:r w:rsidRPr="00027B8C">
              <w:rPr>
                <w:rFonts w:cstheme="minorHAnsi"/>
                <w:i/>
                <w:sz w:val="24"/>
                <w:szCs w:val="24"/>
              </w:rPr>
              <w:t xml:space="preserve"> </w:t>
            </w:r>
            <w:r w:rsidR="005930F4" w:rsidRPr="00027B8C">
              <w:rPr>
                <w:rFonts w:cstheme="minorHAnsi"/>
                <w:i/>
                <w:sz w:val="24"/>
                <w:szCs w:val="24"/>
              </w:rPr>
              <w:t>81.25</w:t>
            </w:r>
            <w:r w:rsidR="003113D3" w:rsidRPr="00027B8C">
              <w:rPr>
                <w:rFonts w:cstheme="minorHAnsi"/>
                <w:i/>
                <w:sz w:val="24"/>
                <w:szCs w:val="24"/>
              </w:rPr>
              <w:t>%</w:t>
            </w:r>
            <w:r w:rsidR="005930F4" w:rsidRPr="00027B8C">
              <w:rPr>
                <w:rFonts w:cstheme="minorHAnsi"/>
                <w:i/>
                <w:sz w:val="24"/>
                <w:szCs w:val="24"/>
              </w:rPr>
              <w:t xml:space="preserve">   </w:t>
            </w:r>
            <w:r w:rsidR="00197FF8" w:rsidRPr="00027B8C">
              <w:rPr>
                <w:rFonts w:cstheme="minorHAnsi"/>
                <w:i/>
                <w:sz w:val="24"/>
                <w:szCs w:val="24"/>
              </w:rPr>
              <w:t xml:space="preserve"> (</w:t>
            </w:r>
            <w:r w:rsidR="005930F4" w:rsidRPr="00027B8C">
              <w:rPr>
                <w:rFonts w:cstheme="minorHAnsi"/>
                <w:i/>
                <w:sz w:val="24"/>
                <w:szCs w:val="24"/>
              </w:rPr>
              <w:t xml:space="preserve">39 </w:t>
            </w:r>
            <w:r w:rsidR="003113D3" w:rsidRPr="00027B8C">
              <w:rPr>
                <w:rFonts w:cstheme="minorHAnsi"/>
                <w:i/>
                <w:sz w:val="24"/>
                <w:szCs w:val="24"/>
              </w:rPr>
              <w:t>pupils)</w:t>
            </w:r>
          </w:p>
        </w:tc>
      </w:tr>
      <w:tr w:rsidR="00E32118" w:rsidRPr="00027B8C" w14:paraId="49F146E2" w14:textId="77777777" w:rsidTr="00CE402C">
        <w:tc>
          <w:tcPr>
            <w:tcW w:w="8046" w:type="dxa"/>
            <w:tcMar>
              <w:top w:w="57" w:type="dxa"/>
              <w:bottom w:w="57" w:type="dxa"/>
            </w:tcMar>
            <w:vAlign w:val="bottom"/>
          </w:tcPr>
          <w:p w14:paraId="496A1AE7" w14:textId="2E59CE7C" w:rsidR="00E32118" w:rsidRPr="00027B8C" w:rsidRDefault="00E32118" w:rsidP="001663EF">
            <w:pPr>
              <w:rPr>
                <w:rFonts w:cstheme="minorHAnsi"/>
                <w:sz w:val="24"/>
                <w:szCs w:val="24"/>
              </w:rPr>
            </w:pPr>
            <w:r w:rsidRPr="00027B8C">
              <w:rPr>
                <w:rFonts w:eastAsia="Arial" w:cstheme="minorHAnsi"/>
                <w:b/>
                <w:bCs/>
                <w:sz w:val="24"/>
                <w:szCs w:val="24"/>
              </w:rPr>
              <w:t xml:space="preserve">% achieving expected standard in maths </w:t>
            </w:r>
            <w:r w:rsidR="009E60D0" w:rsidRPr="00027B8C">
              <w:rPr>
                <w:rFonts w:eastAsia="Arial" w:cstheme="minorHAnsi"/>
                <w:b/>
                <w:bCs/>
                <w:sz w:val="24"/>
                <w:szCs w:val="24"/>
              </w:rPr>
              <w:t xml:space="preserve">                                  </w:t>
            </w:r>
            <w:r w:rsidR="001663EF">
              <w:rPr>
                <w:rFonts w:eastAsia="Arial" w:cstheme="minorHAnsi"/>
                <w:b/>
                <w:bCs/>
                <w:sz w:val="24"/>
                <w:szCs w:val="24"/>
              </w:rPr>
              <w:t xml:space="preserve">  </w:t>
            </w:r>
            <w:r w:rsidR="009E60D0" w:rsidRPr="00027B8C">
              <w:rPr>
                <w:rFonts w:eastAsia="Arial" w:cstheme="minorHAnsi"/>
                <w:b/>
                <w:bCs/>
                <w:sz w:val="24"/>
                <w:szCs w:val="24"/>
              </w:rPr>
              <w:t xml:space="preserve"> </w:t>
            </w:r>
            <w:r w:rsidR="00F17DE0" w:rsidRPr="00027B8C">
              <w:rPr>
                <w:rFonts w:eastAsia="Arial" w:cstheme="minorHAnsi"/>
                <w:b/>
                <w:bCs/>
                <w:sz w:val="24"/>
                <w:szCs w:val="24"/>
              </w:rPr>
              <w:t xml:space="preserve"> </w:t>
            </w:r>
            <w:r w:rsidR="003C542E" w:rsidRPr="00027B8C">
              <w:rPr>
                <w:rFonts w:eastAsia="Arial" w:cstheme="minorHAnsi"/>
                <w:b/>
                <w:bCs/>
                <w:sz w:val="24"/>
                <w:szCs w:val="24"/>
              </w:rPr>
              <w:t>83.1</w:t>
            </w:r>
            <w:r w:rsidR="00F17DE0" w:rsidRPr="00027B8C">
              <w:rPr>
                <w:rFonts w:eastAsia="Arial" w:cstheme="minorHAnsi"/>
                <w:b/>
                <w:bCs/>
                <w:sz w:val="24"/>
                <w:szCs w:val="24"/>
              </w:rPr>
              <w:t>%</w:t>
            </w:r>
            <w:r w:rsidR="003C542E" w:rsidRPr="00027B8C">
              <w:rPr>
                <w:rFonts w:eastAsia="Arial" w:cstheme="minorHAnsi"/>
                <w:b/>
                <w:bCs/>
                <w:sz w:val="24"/>
                <w:szCs w:val="24"/>
              </w:rPr>
              <w:t xml:space="preserve">   (49</w:t>
            </w:r>
            <w:r w:rsidR="009E60D0" w:rsidRPr="00027B8C">
              <w:rPr>
                <w:rFonts w:eastAsia="Arial" w:cstheme="minorHAnsi"/>
                <w:b/>
                <w:bCs/>
                <w:sz w:val="24"/>
                <w:szCs w:val="24"/>
              </w:rPr>
              <w:t>)</w:t>
            </w:r>
          </w:p>
        </w:tc>
        <w:tc>
          <w:tcPr>
            <w:tcW w:w="3148" w:type="dxa"/>
            <w:shd w:val="clear" w:color="auto" w:fill="FFFFFF" w:themeFill="background1"/>
            <w:tcMar>
              <w:top w:w="57" w:type="dxa"/>
              <w:bottom w:w="57" w:type="dxa"/>
            </w:tcMar>
            <w:vAlign w:val="center"/>
          </w:tcPr>
          <w:p w14:paraId="0696EAA9" w14:textId="05C41731" w:rsidR="00E32118" w:rsidRPr="00027B8C" w:rsidRDefault="00B10BAA" w:rsidP="00E32118">
            <w:pPr>
              <w:jc w:val="center"/>
              <w:rPr>
                <w:rFonts w:cstheme="minorHAnsi"/>
                <w:i/>
                <w:sz w:val="24"/>
                <w:szCs w:val="24"/>
              </w:rPr>
            </w:pPr>
            <w:r w:rsidRPr="00027B8C">
              <w:rPr>
                <w:rFonts w:cstheme="minorHAnsi"/>
                <w:i/>
                <w:sz w:val="24"/>
                <w:szCs w:val="24"/>
              </w:rPr>
              <w:t>54.54</w:t>
            </w:r>
            <w:r w:rsidR="00CF4941" w:rsidRPr="00027B8C">
              <w:rPr>
                <w:rFonts w:cstheme="minorHAnsi"/>
                <w:i/>
                <w:sz w:val="24"/>
                <w:szCs w:val="24"/>
              </w:rPr>
              <w:t>%</w:t>
            </w:r>
            <w:r w:rsidR="00197FF8" w:rsidRPr="00027B8C">
              <w:rPr>
                <w:rFonts w:cstheme="minorHAnsi"/>
                <w:i/>
                <w:sz w:val="24"/>
                <w:szCs w:val="24"/>
              </w:rPr>
              <w:t xml:space="preserve"> ( </w:t>
            </w:r>
            <w:r w:rsidRPr="00027B8C">
              <w:rPr>
                <w:rFonts w:cstheme="minorHAnsi"/>
                <w:i/>
                <w:sz w:val="24"/>
                <w:szCs w:val="24"/>
              </w:rPr>
              <w:t>6</w:t>
            </w:r>
            <w:r w:rsidR="00CF4941" w:rsidRPr="00027B8C">
              <w:rPr>
                <w:rFonts w:cstheme="minorHAnsi"/>
                <w:i/>
                <w:sz w:val="24"/>
                <w:szCs w:val="24"/>
              </w:rPr>
              <w:t xml:space="preserve"> pupils)</w:t>
            </w:r>
          </w:p>
        </w:tc>
        <w:tc>
          <w:tcPr>
            <w:tcW w:w="3969" w:type="dxa"/>
            <w:shd w:val="clear" w:color="auto" w:fill="FFFFFF" w:themeFill="background1"/>
            <w:tcMar>
              <w:top w:w="57" w:type="dxa"/>
              <w:bottom w:w="57" w:type="dxa"/>
            </w:tcMar>
            <w:vAlign w:val="center"/>
          </w:tcPr>
          <w:p w14:paraId="66B50798" w14:textId="7A8B7B81" w:rsidR="00E32118" w:rsidRPr="00027B8C" w:rsidRDefault="00817829" w:rsidP="00E32118">
            <w:pPr>
              <w:rPr>
                <w:rFonts w:cstheme="minorHAnsi"/>
                <w:i/>
                <w:sz w:val="24"/>
                <w:szCs w:val="24"/>
              </w:rPr>
            </w:pPr>
            <w:r w:rsidRPr="00027B8C">
              <w:rPr>
                <w:rFonts w:cstheme="minorHAnsi"/>
                <w:i/>
                <w:sz w:val="24"/>
                <w:szCs w:val="24"/>
              </w:rPr>
              <w:t xml:space="preserve">   </w:t>
            </w:r>
            <w:r w:rsidR="00FB5384" w:rsidRPr="00027B8C">
              <w:rPr>
                <w:rFonts w:cstheme="minorHAnsi"/>
                <w:i/>
                <w:sz w:val="24"/>
                <w:szCs w:val="24"/>
              </w:rPr>
              <w:t xml:space="preserve"> </w:t>
            </w:r>
            <w:r w:rsidR="005930F4" w:rsidRPr="00027B8C">
              <w:rPr>
                <w:rFonts w:cstheme="minorHAnsi"/>
                <w:i/>
                <w:sz w:val="24"/>
                <w:szCs w:val="24"/>
              </w:rPr>
              <w:t xml:space="preserve"> 89.58</w:t>
            </w:r>
            <w:r w:rsidR="003113D3" w:rsidRPr="00027B8C">
              <w:rPr>
                <w:rFonts w:cstheme="minorHAnsi"/>
                <w:i/>
                <w:sz w:val="24"/>
                <w:szCs w:val="24"/>
              </w:rPr>
              <w:t>%</w:t>
            </w:r>
            <w:r w:rsidR="005930F4" w:rsidRPr="00027B8C">
              <w:rPr>
                <w:rFonts w:cstheme="minorHAnsi"/>
                <w:i/>
                <w:sz w:val="24"/>
                <w:szCs w:val="24"/>
              </w:rPr>
              <w:t xml:space="preserve">    (43</w:t>
            </w:r>
            <w:r w:rsidR="003113D3" w:rsidRPr="00027B8C">
              <w:rPr>
                <w:rFonts w:cstheme="minorHAnsi"/>
                <w:i/>
                <w:sz w:val="24"/>
                <w:szCs w:val="24"/>
              </w:rPr>
              <w:t xml:space="preserve"> pupils)</w:t>
            </w:r>
          </w:p>
        </w:tc>
      </w:tr>
      <w:tr w:rsidR="00E32118" w:rsidRPr="00027B8C" w14:paraId="5150BD24" w14:textId="77777777" w:rsidTr="006D6FE6">
        <w:tc>
          <w:tcPr>
            <w:tcW w:w="15163" w:type="dxa"/>
            <w:gridSpan w:val="3"/>
            <w:shd w:val="clear" w:color="auto" w:fill="D6E3BC" w:themeFill="accent3" w:themeFillTint="66"/>
            <w:tcMar>
              <w:top w:w="57" w:type="dxa"/>
              <w:bottom w:w="57" w:type="dxa"/>
            </w:tcMar>
          </w:tcPr>
          <w:p w14:paraId="6D52930C" w14:textId="0478C766" w:rsidR="00A2321E" w:rsidRPr="00027B8C" w:rsidRDefault="00F943E1" w:rsidP="00A2321E">
            <w:pPr>
              <w:rPr>
                <w:rFonts w:cstheme="minorHAnsi"/>
                <w:b/>
                <w:sz w:val="24"/>
                <w:szCs w:val="24"/>
              </w:rPr>
            </w:pPr>
            <w:r w:rsidRPr="00027B8C">
              <w:rPr>
                <w:rFonts w:eastAsia="Arial" w:cstheme="minorHAnsi"/>
                <w:b/>
                <w:sz w:val="24"/>
                <w:szCs w:val="24"/>
              </w:rPr>
              <w:t>A</w:t>
            </w:r>
            <w:r w:rsidR="00E32118" w:rsidRPr="00027B8C">
              <w:rPr>
                <w:rFonts w:eastAsia="Arial" w:cstheme="minorHAnsi"/>
                <w:b/>
                <w:sz w:val="24"/>
                <w:szCs w:val="24"/>
              </w:rPr>
              <w:t>ttainment  Key Stage 2</w:t>
            </w:r>
            <w:r w:rsidR="003C542E" w:rsidRPr="00027B8C">
              <w:rPr>
                <w:rFonts w:eastAsia="Arial" w:cstheme="minorHAnsi"/>
                <w:b/>
                <w:sz w:val="24"/>
                <w:szCs w:val="24"/>
              </w:rPr>
              <w:t xml:space="preserve">  July 2019</w:t>
            </w:r>
            <w:r w:rsidR="00A2321E" w:rsidRPr="00027B8C">
              <w:rPr>
                <w:rFonts w:eastAsia="Arial" w:cstheme="minorHAnsi"/>
                <w:b/>
                <w:sz w:val="24"/>
                <w:szCs w:val="24"/>
              </w:rPr>
              <w:t>( no data available for July 2020</w:t>
            </w:r>
            <w:r w:rsidR="003156B0" w:rsidRPr="00027B8C">
              <w:rPr>
                <w:rFonts w:eastAsia="Arial" w:cstheme="minorHAnsi"/>
                <w:b/>
                <w:sz w:val="24"/>
                <w:szCs w:val="24"/>
              </w:rPr>
              <w:t xml:space="preserve"> &amp; July 2021 </w:t>
            </w:r>
            <w:r w:rsidR="00A2321E" w:rsidRPr="00027B8C">
              <w:rPr>
                <w:rFonts w:eastAsia="Arial" w:cstheme="minorHAnsi"/>
                <w:b/>
                <w:sz w:val="24"/>
                <w:szCs w:val="24"/>
              </w:rPr>
              <w:t xml:space="preserve"> due to COVID 19 implications)</w:t>
            </w:r>
          </w:p>
          <w:p w14:paraId="4204D940" w14:textId="1262A4A2" w:rsidR="00E32118" w:rsidRPr="00027B8C" w:rsidRDefault="00E32118" w:rsidP="00E32118">
            <w:pPr>
              <w:rPr>
                <w:rFonts w:cstheme="minorHAnsi"/>
                <w:b/>
                <w:sz w:val="24"/>
                <w:szCs w:val="24"/>
              </w:rPr>
            </w:pPr>
          </w:p>
          <w:p w14:paraId="5B7C7992" w14:textId="77777777" w:rsidR="00E32118" w:rsidRPr="00027B8C" w:rsidRDefault="00E32118" w:rsidP="00E32118">
            <w:pPr>
              <w:rPr>
                <w:rFonts w:cstheme="minorHAnsi"/>
                <w:i/>
                <w:sz w:val="24"/>
                <w:szCs w:val="24"/>
              </w:rPr>
            </w:pPr>
          </w:p>
        </w:tc>
      </w:tr>
      <w:tr w:rsidR="00C62AC3" w:rsidRPr="00027B8C" w14:paraId="402CC3D9" w14:textId="77777777" w:rsidTr="00CE402C">
        <w:tc>
          <w:tcPr>
            <w:tcW w:w="8046" w:type="dxa"/>
            <w:tcMar>
              <w:top w:w="57" w:type="dxa"/>
              <w:bottom w:w="57" w:type="dxa"/>
            </w:tcMar>
            <w:vAlign w:val="bottom"/>
          </w:tcPr>
          <w:p w14:paraId="2A82ADD7" w14:textId="2A278D88" w:rsidR="00C62AC3" w:rsidRPr="00027B8C" w:rsidRDefault="00C62AC3" w:rsidP="009E60D0">
            <w:pPr>
              <w:spacing w:line="276" w:lineRule="auto"/>
              <w:ind w:right="-23"/>
              <w:rPr>
                <w:rFonts w:eastAsia="Arial" w:cstheme="minorHAnsi"/>
                <w:b/>
                <w:bCs/>
                <w:sz w:val="24"/>
                <w:szCs w:val="24"/>
              </w:rPr>
            </w:pPr>
            <w:r w:rsidRPr="00027B8C">
              <w:rPr>
                <w:rFonts w:eastAsia="Arial" w:cstheme="minorHAnsi"/>
                <w:b/>
                <w:bCs/>
                <w:sz w:val="24"/>
                <w:szCs w:val="24"/>
              </w:rPr>
              <w:t xml:space="preserve">                                                                                        </w:t>
            </w:r>
            <w:r w:rsidR="009E60D0" w:rsidRPr="00027B8C">
              <w:rPr>
                <w:rFonts w:cstheme="minorHAnsi"/>
                <w:b/>
                <w:sz w:val="24"/>
                <w:szCs w:val="24"/>
              </w:rPr>
              <w:t xml:space="preserve">Whole School </w:t>
            </w:r>
            <w:r w:rsidR="003C542E" w:rsidRPr="00027B8C">
              <w:rPr>
                <w:rFonts w:cstheme="minorHAnsi"/>
                <w:b/>
                <w:sz w:val="24"/>
                <w:szCs w:val="24"/>
              </w:rPr>
              <w:t xml:space="preserve">51 </w:t>
            </w:r>
            <w:r w:rsidR="009E60D0" w:rsidRPr="00027B8C">
              <w:rPr>
                <w:rFonts w:cstheme="minorHAnsi"/>
                <w:b/>
                <w:sz w:val="24"/>
                <w:szCs w:val="24"/>
              </w:rPr>
              <w:t>pupils</w:t>
            </w:r>
            <w:r w:rsidRPr="00027B8C">
              <w:rPr>
                <w:rFonts w:eastAsia="Arial" w:cstheme="minorHAnsi"/>
                <w:b/>
                <w:bCs/>
                <w:sz w:val="24"/>
                <w:szCs w:val="24"/>
              </w:rPr>
              <w:t xml:space="preserve">        </w:t>
            </w:r>
            <w:r w:rsidR="00CF4941" w:rsidRPr="00027B8C">
              <w:rPr>
                <w:rFonts w:eastAsia="Arial" w:cstheme="minorHAnsi"/>
                <w:b/>
                <w:bCs/>
                <w:sz w:val="24"/>
                <w:szCs w:val="24"/>
              </w:rPr>
              <w:t xml:space="preserve">     </w:t>
            </w:r>
            <w:r w:rsidRPr="00027B8C">
              <w:rPr>
                <w:rFonts w:eastAsia="Arial" w:cstheme="minorHAnsi"/>
                <w:b/>
                <w:bCs/>
                <w:sz w:val="24"/>
                <w:szCs w:val="24"/>
              </w:rPr>
              <w:t xml:space="preserve">    </w:t>
            </w:r>
          </w:p>
        </w:tc>
        <w:tc>
          <w:tcPr>
            <w:tcW w:w="3148" w:type="dxa"/>
            <w:shd w:val="clear" w:color="auto" w:fill="auto"/>
            <w:tcMar>
              <w:top w:w="57" w:type="dxa"/>
              <w:bottom w:w="57" w:type="dxa"/>
            </w:tcMar>
            <w:vAlign w:val="center"/>
          </w:tcPr>
          <w:p w14:paraId="56EC4932" w14:textId="77777777" w:rsidR="00CF4941" w:rsidRPr="00027B8C" w:rsidRDefault="00CF4941" w:rsidP="00CF4941">
            <w:pPr>
              <w:jc w:val="center"/>
              <w:rPr>
                <w:rFonts w:cstheme="minorHAnsi"/>
                <w:b/>
                <w:i/>
                <w:sz w:val="24"/>
                <w:szCs w:val="24"/>
              </w:rPr>
            </w:pPr>
            <w:r w:rsidRPr="00027B8C">
              <w:rPr>
                <w:rFonts w:cstheme="minorHAnsi"/>
                <w:b/>
                <w:i/>
                <w:sz w:val="24"/>
                <w:szCs w:val="24"/>
              </w:rPr>
              <w:t xml:space="preserve">Pupils eligible for PP </w:t>
            </w:r>
          </w:p>
          <w:p w14:paraId="7253E4CC" w14:textId="3293F321" w:rsidR="00C62AC3" w:rsidRPr="00027B8C" w:rsidRDefault="00CF4941" w:rsidP="00CF4941">
            <w:pPr>
              <w:ind w:left="187"/>
              <w:jc w:val="center"/>
              <w:rPr>
                <w:rFonts w:cstheme="minorHAnsi"/>
                <w:sz w:val="24"/>
                <w:szCs w:val="24"/>
              </w:rPr>
            </w:pPr>
            <w:r w:rsidRPr="00027B8C">
              <w:rPr>
                <w:rFonts w:cstheme="minorHAnsi"/>
                <w:b/>
                <w:i/>
                <w:sz w:val="24"/>
                <w:szCs w:val="24"/>
              </w:rPr>
              <w:t xml:space="preserve">in school    -  </w:t>
            </w:r>
            <w:r w:rsidR="00461790" w:rsidRPr="00027B8C">
              <w:rPr>
                <w:rFonts w:cstheme="minorHAnsi"/>
                <w:b/>
                <w:i/>
                <w:sz w:val="24"/>
                <w:szCs w:val="24"/>
              </w:rPr>
              <w:t>18</w:t>
            </w:r>
            <w:r w:rsidR="0012700E" w:rsidRPr="00027B8C">
              <w:rPr>
                <w:rFonts w:cstheme="minorHAnsi"/>
                <w:b/>
                <w:i/>
                <w:sz w:val="24"/>
                <w:szCs w:val="24"/>
              </w:rPr>
              <w:t xml:space="preserve"> </w:t>
            </w:r>
            <w:r w:rsidRPr="00027B8C">
              <w:rPr>
                <w:rFonts w:cstheme="minorHAnsi"/>
                <w:b/>
                <w:i/>
                <w:sz w:val="24"/>
                <w:szCs w:val="24"/>
              </w:rPr>
              <w:t>pupils</w:t>
            </w:r>
          </w:p>
        </w:tc>
        <w:tc>
          <w:tcPr>
            <w:tcW w:w="3969" w:type="dxa"/>
            <w:shd w:val="clear" w:color="auto" w:fill="F2F2F2" w:themeFill="background1" w:themeFillShade="F2"/>
            <w:tcMar>
              <w:top w:w="57" w:type="dxa"/>
              <w:bottom w:w="57" w:type="dxa"/>
            </w:tcMar>
          </w:tcPr>
          <w:p w14:paraId="0C00D215" w14:textId="7D607B36" w:rsidR="00CF4941" w:rsidRPr="00027B8C" w:rsidRDefault="00CF4941" w:rsidP="00CF4941">
            <w:pPr>
              <w:rPr>
                <w:rFonts w:cstheme="minorHAnsi"/>
                <w:b/>
                <w:i/>
                <w:sz w:val="24"/>
                <w:szCs w:val="24"/>
              </w:rPr>
            </w:pPr>
            <w:r w:rsidRPr="00027B8C">
              <w:rPr>
                <w:rFonts w:cstheme="minorHAnsi"/>
                <w:b/>
                <w:i/>
                <w:sz w:val="24"/>
                <w:szCs w:val="24"/>
              </w:rPr>
              <w:t xml:space="preserve">Non PP school  </w:t>
            </w:r>
            <w:r w:rsidR="00594C6E" w:rsidRPr="00027B8C">
              <w:rPr>
                <w:rFonts w:cstheme="minorHAnsi"/>
                <w:b/>
                <w:i/>
                <w:sz w:val="24"/>
                <w:szCs w:val="24"/>
              </w:rPr>
              <w:t>-</w:t>
            </w:r>
            <w:r w:rsidR="008427B7" w:rsidRPr="00027B8C">
              <w:rPr>
                <w:rFonts w:cstheme="minorHAnsi"/>
                <w:b/>
                <w:i/>
                <w:sz w:val="24"/>
                <w:szCs w:val="24"/>
              </w:rPr>
              <w:t xml:space="preserve"> </w:t>
            </w:r>
            <w:r w:rsidR="005930F4" w:rsidRPr="00027B8C">
              <w:rPr>
                <w:rFonts w:cstheme="minorHAnsi"/>
                <w:b/>
                <w:i/>
                <w:sz w:val="24"/>
                <w:szCs w:val="24"/>
              </w:rPr>
              <w:t xml:space="preserve">33 </w:t>
            </w:r>
            <w:r w:rsidRPr="00027B8C">
              <w:rPr>
                <w:rFonts w:cstheme="minorHAnsi"/>
                <w:b/>
                <w:sz w:val="24"/>
                <w:szCs w:val="24"/>
              </w:rPr>
              <w:t xml:space="preserve">pupils </w:t>
            </w:r>
            <w:r w:rsidR="00594C6E" w:rsidRPr="00027B8C">
              <w:rPr>
                <w:rFonts w:cstheme="minorHAnsi"/>
                <w:b/>
                <w:sz w:val="24"/>
                <w:szCs w:val="24"/>
              </w:rPr>
              <w:t xml:space="preserve"> </w:t>
            </w:r>
            <w:r w:rsidRPr="00027B8C">
              <w:rPr>
                <w:rFonts w:cstheme="minorHAnsi"/>
                <w:b/>
                <w:i/>
                <w:sz w:val="24"/>
                <w:szCs w:val="24"/>
              </w:rPr>
              <w:t xml:space="preserve">national average </w:t>
            </w:r>
          </w:p>
          <w:p w14:paraId="177D6232" w14:textId="16883983" w:rsidR="00C62AC3" w:rsidRPr="00027B8C" w:rsidRDefault="00CF4941" w:rsidP="00CF4941">
            <w:pPr>
              <w:rPr>
                <w:rFonts w:cstheme="minorHAnsi"/>
                <w:sz w:val="24"/>
                <w:szCs w:val="24"/>
              </w:rPr>
            </w:pPr>
            <w:r w:rsidRPr="00027B8C">
              <w:rPr>
                <w:rFonts w:cstheme="minorHAnsi"/>
                <w:b/>
                <w:i/>
                <w:sz w:val="24"/>
                <w:szCs w:val="24"/>
              </w:rPr>
              <w:t xml:space="preserve">                                                            All pupils</w:t>
            </w:r>
          </w:p>
        </w:tc>
      </w:tr>
      <w:tr w:rsidR="00E32118" w:rsidRPr="00027B8C" w14:paraId="41F6C807" w14:textId="77777777" w:rsidTr="00CE402C">
        <w:tc>
          <w:tcPr>
            <w:tcW w:w="8046" w:type="dxa"/>
            <w:tcMar>
              <w:top w:w="57" w:type="dxa"/>
              <w:bottom w:w="57" w:type="dxa"/>
            </w:tcMar>
            <w:vAlign w:val="bottom"/>
          </w:tcPr>
          <w:p w14:paraId="43FADBA0" w14:textId="1CAED9EA" w:rsidR="00E32118" w:rsidRPr="00027B8C" w:rsidRDefault="00E32118" w:rsidP="00E32118">
            <w:pPr>
              <w:spacing w:line="276" w:lineRule="auto"/>
              <w:ind w:right="-23"/>
              <w:rPr>
                <w:rFonts w:eastAsia="Arial" w:cstheme="minorHAnsi"/>
                <w:b/>
                <w:sz w:val="24"/>
                <w:szCs w:val="24"/>
              </w:rPr>
            </w:pPr>
            <w:r w:rsidRPr="00027B8C">
              <w:rPr>
                <w:rFonts w:eastAsia="Arial" w:cstheme="minorHAnsi"/>
                <w:b/>
                <w:bCs/>
                <w:sz w:val="24"/>
                <w:szCs w:val="24"/>
              </w:rPr>
              <w:lastRenderedPageBreak/>
              <w:t xml:space="preserve">% achieving expected standard in reading, writing and maths     </w:t>
            </w:r>
            <w:r w:rsidR="005930F4" w:rsidRPr="00027B8C">
              <w:rPr>
                <w:rFonts w:eastAsia="Arial" w:cstheme="minorHAnsi"/>
                <w:b/>
                <w:bCs/>
                <w:sz w:val="24"/>
                <w:szCs w:val="24"/>
              </w:rPr>
              <w:t xml:space="preserve"> </w:t>
            </w:r>
            <w:r w:rsidR="006C3BEC" w:rsidRPr="00027B8C">
              <w:rPr>
                <w:rFonts w:eastAsia="Arial" w:cstheme="minorHAnsi"/>
                <w:b/>
                <w:bCs/>
                <w:sz w:val="24"/>
                <w:szCs w:val="24"/>
              </w:rPr>
              <w:t xml:space="preserve">61% </w:t>
            </w:r>
            <w:r w:rsidR="005930F4" w:rsidRPr="00027B8C">
              <w:rPr>
                <w:rFonts w:eastAsia="Arial" w:cstheme="minorHAnsi"/>
                <w:b/>
                <w:bCs/>
                <w:sz w:val="24"/>
                <w:szCs w:val="24"/>
              </w:rPr>
              <w:t xml:space="preserve">  </w:t>
            </w:r>
            <w:r w:rsidR="006C3BEC" w:rsidRPr="00027B8C">
              <w:rPr>
                <w:rFonts w:eastAsia="Arial" w:cstheme="minorHAnsi"/>
                <w:b/>
                <w:bCs/>
                <w:sz w:val="24"/>
                <w:szCs w:val="24"/>
              </w:rPr>
              <w:t>(36</w:t>
            </w:r>
            <w:r w:rsidR="00F17DE0" w:rsidRPr="00027B8C">
              <w:rPr>
                <w:rFonts w:eastAsia="Arial" w:cstheme="minorHAnsi"/>
                <w:b/>
                <w:bCs/>
                <w:sz w:val="24"/>
                <w:szCs w:val="24"/>
              </w:rPr>
              <w:t>)</w:t>
            </w:r>
          </w:p>
        </w:tc>
        <w:tc>
          <w:tcPr>
            <w:tcW w:w="3148" w:type="dxa"/>
            <w:shd w:val="clear" w:color="auto" w:fill="auto"/>
            <w:tcMar>
              <w:top w:w="57" w:type="dxa"/>
              <w:bottom w:w="57" w:type="dxa"/>
            </w:tcMar>
            <w:vAlign w:val="center"/>
          </w:tcPr>
          <w:p w14:paraId="09C862D1" w14:textId="5130BC52" w:rsidR="00E32118" w:rsidRPr="00027B8C" w:rsidRDefault="00461790" w:rsidP="00E32118">
            <w:pPr>
              <w:ind w:left="187"/>
              <w:jc w:val="center"/>
              <w:rPr>
                <w:rFonts w:cstheme="minorHAnsi"/>
                <w:sz w:val="24"/>
                <w:szCs w:val="24"/>
              </w:rPr>
            </w:pPr>
            <w:r w:rsidRPr="00027B8C">
              <w:rPr>
                <w:rFonts w:cstheme="minorHAnsi"/>
                <w:sz w:val="24"/>
                <w:szCs w:val="24"/>
              </w:rPr>
              <w:t>44</w:t>
            </w:r>
            <w:r w:rsidR="00152DBC" w:rsidRPr="00027B8C">
              <w:rPr>
                <w:rFonts w:cstheme="minorHAnsi"/>
                <w:sz w:val="24"/>
                <w:szCs w:val="24"/>
              </w:rPr>
              <w:t>.44</w:t>
            </w:r>
            <w:r w:rsidR="00E32118" w:rsidRPr="00027B8C">
              <w:rPr>
                <w:rFonts w:cstheme="minorHAnsi"/>
                <w:sz w:val="24"/>
                <w:szCs w:val="24"/>
              </w:rPr>
              <w:t>%</w:t>
            </w:r>
            <w:r w:rsidR="00152DBC" w:rsidRPr="00027B8C">
              <w:rPr>
                <w:rFonts w:cstheme="minorHAnsi"/>
                <w:sz w:val="24"/>
                <w:szCs w:val="24"/>
              </w:rPr>
              <w:t xml:space="preserve"> </w:t>
            </w:r>
            <w:r w:rsidR="00E32118" w:rsidRPr="00027B8C">
              <w:rPr>
                <w:rFonts w:cstheme="minorHAnsi"/>
                <w:sz w:val="24"/>
                <w:szCs w:val="24"/>
              </w:rPr>
              <w:t xml:space="preserve"> </w:t>
            </w:r>
            <w:r w:rsidR="0012700E" w:rsidRPr="00027B8C">
              <w:rPr>
                <w:rFonts w:cstheme="minorHAnsi"/>
                <w:sz w:val="24"/>
                <w:szCs w:val="24"/>
              </w:rPr>
              <w:t xml:space="preserve">( </w:t>
            </w:r>
            <w:r w:rsidRPr="00027B8C">
              <w:rPr>
                <w:rFonts w:cstheme="minorHAnsi"/>
                <w:sz w:val="24"/>
                <w:szCs w:val="24"/>
              </w:rPr>
              <w:t xml:space="preserve">8 </w:t>
            </w:r>
            <w:r w:rsidR="00817829" w:rsidRPr="00027B8C">
              <w:rPr>
                <w:rFonts w:cstheme="minorHAnsi"/>
                <w:sz w:val="24"/>
                <w:szCs w:val="24"/>
              </w:rPr>
              <w:t>pupils</w:t>
            </w:r>
            <w:r w:rsidR="00E32118" w:rsidRPr="00027B8C">
              <w:rPr>
                <w:rFonts w:cstheme="minorHAnsi"/>
                <w:sz w:val="24"/>
                <w:szCs w:val="24"/>
              </w:rPr>
              <w:t>)</w:t>
            </w:r>
          </w:p>
        </w:tc>
        <w:tc>
          <w:tcPr>
            <w:tcW w:w="3969" w:type="dxa"/>
            <w:shd w:val="clear" w:color="auto" w:fill="F2F2F2" w:themeFill="background1" w:themeFillShade="F2"/>
            <w:tcMar>
              <w:top w:w="57" w:type="dxa"/>
              <w:bottom w:w="57" w:type="dxa"/>
            </w:tcMar>
          </w:tcPr>
          <w:p w14:paraId="6783AFA9" w14:textId="10D575C1" w:rsidR="00E32118" w:rsidRPr="00027B8C" w:rsidRDefault="00E32118" w:rsidP="00327EC5">
            <w:pPr>
              <w:rPr>
                <w:rFonts w:cstheme="minorHAnsi"/>
                <w:sz w:val="24"/>
                <w:szCs w:val="24"/>
              </w:rPr>
            </w:pPr>
            <w:r w:rsidRPr="00027B8C">
              <w:rPr>
                <w:rFonts w:cstheme="minorHAnsi"/>
                <w:sz w:val="24"/>
                <w:szCs w:val="24"/>
              </w:rPr>
              <w:t xml:space="preserve"> </w:t>
            </w:r>
            <w:r w:rsidR="00817829" w:rsidRPr="00027B8C">
              <w:rPr>
                <w:rFonts w:cstheme="minorHAnsi"/>
                <w:sz w:val="24"/>
                <w:szCs w:val="24"/>
              </w:rPr>
              <w:t xml:space="preserve">     </w:t>
            </w:r>
            <w:r w:rsidR="00152DBC" w:rsidRPr="00027B8C">
              <w:rPr>
                <w:rFonts w:cstheme="minorHAnsi"/>
                <w:sz w:val="24"/>
                <w:szCs w:val="24"/>
              </w:rPr>
              <w:t>75.75</w:t>
            </w:r>
            <w:r w:rsidRPr="00027B8C">
              <w:rPr>
                <w:rFonts w:cstheme="minorHAnsi"/>
                <w:sz w:val="24"/>
                <w:szCs w:val="24"/>
              </w:rPr>
              <w:t xml:space="preserve">% </w:t>
            </w:r>
            <w:r w:rsidR="008427B7" w:rsidRPr="00027B8C">
              <w:rPr>
                <w:rFonts w:cstheme="minorHAnsi"/>
                <w:sz w:val="24"/>
                <w:szCs w:val="24"/>
              </w:rPr>
              <w:t>(</w:t>
            </w:r>
            <w:r w:rsidR="00152DBC" w:rsidRPr="00027B8C">
              <w:rPr>
                <w:rFonts w:cstheme="minorHAnsi"/>
                <w:sz w:val="24"/>
                <w:szCs w:val="24"/>
              </w:rPr>
              <w:t>25</w:t>
            </w:r>
            <w:r w:rsidR="00841B4C" w:rsidRPr="00027B8C">
              <w:rPr>
                <w:rFonts w:cstheme="minorHAnsi"/>
                <w:sz w:val="24"/>
                <w:szCs w:val="24"/>
              </w:rPr>
              <w:t xml:space="preserve"> </w:t>
            </w:r>
            <w:r w:rsidR="00817829" w:rsidRPr="00027B8C">
              <w:rPr>
                <w:rFonts w:cstheme="minorHAnsi"/>
                <w:sz w:val="24"/>
                <w:szCs w:val="24"/>
              </w:rPr>
              <w:t>pupils</w:t>
            </w:r>
            <w:r w:rsidRPr="00027B8C">
              <w:rPr>
                <w:rFonts w:cstheme="minorHAnsi"/>
                <w:sz w:val="24"/>
                <w:szCs w:val="24"/>
              </w:rPr>
              <w:t xml:space="preserve">)              </w:t>
            </w:r>
            <w:r w:rsidR="00817829" w:rsidRPr="00027B8C">
              <w:rPr>
                <w:rFonts w:cstheme="minorHAnsi"/>
                <w:sz w:val="24"/>
                <w:szCs w:val="24"/>
              </w:rPr>
              <w:t xml:space="preserve">  </w:t>
            </w:r>
            <w:r w:rsidR="00841B4C" w:rsidRPr="00027B8C">
              <w:rPr>
                <w:rFonts w:cstheme="minorHAnsi"/>
                <w:sz w:val="24"/>
                <w:szCs w:val="24"/>
              </w:rPr>
              <w:t xml:space="preserve">   </w:t>
            </w:r>
          </w:p>
        </w:tc>
      </w:tr>
      <w:tr w:rsidR="00E32118" w:rsidRPr="00027B8C" w14:paraId="38F6E20F" w14:textId="77777777" w:rsidTr="00CE402C">
        <w:tc>
          <w:tcPr>
            <w:tcW w:w="8046" w:type="dxa"/>
            <w:tcMar>
              <w:top w:w="57" w:type="dxa"/>
              <w:bottom w:w="57" w:type="dxa"/>
            </w:tcMar>
            <w:vAlign w:val="bottom"/>
          </w:tcPr>
          <w:p w14:paraId="33648205" w14:textId="7F96765F" w:rsidR="00E32118" w:rsidRPr="00027B8C" w:rsidRDefault="00E32118" w:rsidP="00E32118">
            <w:pPr>
              <w:spacing w:line="276" w:lineRule="auto"/>
              <w:ind w:right="-23"/>
              <w:rPr>
                <w:rFonts w:eastAsia="Arial" w:cstheme="minorHAnsi"/>
                <w:b/>
                <w:sz w:val="24"/>
                <w:szCs w:val="24"/>
              </w:rPr>
            </w:pPr>
            <w:r w:rsidRPr="00027B8C">
              <w:rPr>
                <w:rFonts w:eastAsia="Arial" w:cstheme="minorHAnsi"/>
                <w:b/>
                <w:bCs/>
                <w:sz w:val="24"/>
                <w:szCs w:val="24"/>
              </w:rPr>
              <w:t xml:space="preserve">% achieving expected standard in reading </w:t>
            </w:r>
            <w:r w:rsidR="00F17DE0" w:rsidRPr="00027B8C">
              <w:rPr>
                <w:rFonts w:eastAsia="Arial" w:cstheme="minorHAnsi"/>
                <w:b/>
                <w:bCs/>
                <w:sz w:val="24"/>
                <w:szCs w:val="24"/>
              </w:rPr>
              <w:t xml:space="preserve">                                     </w:t>
            </w:r>
            <w:r w:rsidR="00746D21" w:rsidRPr="00027B8C">
              <w:rPr>
                <w:rFonts w:eastAsia="Arial" w:cstheme="minorHAnsi"/>
                <w:b/>
                <w:bCs/>
                <w:sz w:val="24"/>
                <w:szCs w:val="24"/>
              </w:rPr>
              <w:t>76</w:t>
            </w:r>
            <w:r w:rsidR="006C3BEC" w:rsidRPr="00027B8C">
              <w:rPr>
                <w:rFonts w:eastAsia="Arial" w:cstheme="minorHAnsi"/>
                <w:b/>
                <w:bCs/>
                <w:sz w:val="24"/>
                <w:szCs w:val="24"/>
              </w:rPr>
              <w:t>.5</w:t>
            </w:r>
            <w:r w:rsidR="00245994" w:rsidRPr="00027B8C">
              <w:rPr>
                <w:rFonts w:eastAsia="Arial" w:cstheme="minorHAnsi"/>
                <w:b/>
                <w:bCs/>
                <w:sz w:val="24"/>
                <w:szCs w:val="24"/>
              </w:rPr>
              <w:t>% (45</w:t>
            </w:r>
            <w:r w:rsidR="00F17DE0" w:rsidRPr="00027B8C">
              <w:rPr>
                <w:rFonts w:eastAsia="Arial" w:cstheme="minorHAnsi"/>
                <w:b/>
                <w:bCs/>
                <w:sz w:val="24"/>
                <w:szCs w:val="24"/>
              </w:rPr>
              <w:t>)</w:t>
            </w:r>
          </w:p>
        </w:tc>
        <w:tc>
          <w:tcPr>
            <w:tcW w:w="3148" w:type="dxa"/>
            <w:shd w:val="clear" w:color="auto" w:fill="auto"/>
            <w:tcMar>
              <w:top w:w="57" w:type="dxa"/>
              <w:bottom w:w="57" w:type="dxa"/>
            </w:tcMar>
            <w:vAlign w:val="center"/>
          </w:tcPr>
          <w:p w14:paraId="31DCCC9D" w14:textId="58657F07" w:rsidR="00E32118" w:rsidRPr="00027B8C" w:rsidRDefault="00245994" w:rsidP="00E32118">
            <w:pPr>
              <w:ind w:left="187"/>
              <w:jc w:val="center"/>
              <w:rPr>
                <w:rFonts w:cstheme="minorHAnsi"/>
                <w:sz w:val="24"/>
                <w:szCs w:val="24"/>
              </w:rPr>
            </w:pPr>
            <w:r w:rsidRPr="00027B8C">
              <w:rPr>
                <w:rFonts w:cstheme="minorHAnsi"/>
                <w:sz w:val="24"/>
                <w:szCs w:val="24"/>
              </w:rPr>
              <w:t>55.55</w:t>
            </w:r>
            <w:r w:rsidR="00E32118" w:rsidRPr="00027B8C">
              <w:rPr>
                <w:rFonts w:cstheme="minorHAnsi"/>
                <w:sz w:val="24"/>
                <w:szCs w:val="24"/>
              </w:rPr>
              <w:t xml:space="preserve">% </w:t>
            </w:r>
            <w:r w:rsidR="0012700E" w:rsidRPr="00027B8C">
              <w:rPr>
                <w:rFonts w:cstheme="minorHAnsi"/>
                <w:sz w:val="24"/>
                <w:szCs w:val="24"/>
              </w:rPr>
              <w:t>(</w:t>
            </w:r>
            <w:r w:rsidRPr="00027B8C">
              <w:rPr>
                <w:rFonts w:cstheme="minorHAnsi"/>
                <w:sz w:val="24"/>
                <w:szCs w:val="24"/>
              </w:rPr>
              <w:t>10</w:t>
            </w:r>
            <w:r w:rsidR="0012700E" w:rsidRPr="00027B8C">
              <w:rPr>
                <w:rFonts w:cstheme="minorHAnsi"/>
                <w:sz w:val="24"/>
                <w:szCs w:val="24"/>
              </w:rPr>
              <w:t xml:space="preserve"> </w:t>
            </w:r>
            <w:r w:rsidR="00817829" w:rsidRPr="00027B8C">
              <w:rPr>
                <w:rFonts w:cstheme="minorHAnsi"/>
                <w:sz w:val="24"/>
                <w:szCs w:val="24"/>
              </w:rPr>
              <w:t xml:space="preserve"> pupils</w:t>
            </w:r>
            <w:r w:rsidR="00E32118" w:rsidRPr="00027B8C">
              <w:rPr>
                <w:rFonts w:cstheme="minorHAnsi"/>
                <w:sz w:val="24"/>
                <w:szCs w:val="24"/>
              </w:rPr>
              <w:t>)</w:t>
            </w:r>
          </w:p>
        </w:tc>
        <w:tc>
          <w:tcPr>
            <w:tcW w:w="3969" w:type="dxa"/>
            <w:shd w:val="clear" w:color="auto" w:fill="F2F2F2" w:themeFill="background1" w:themeFillShade="F2"/>
            <w:tcMar>
              <w:top w:w="57" w:type="dxa"/>
              <w:bottom w:w="57" w:type="dxa"/>
            </w:tcMar>
          </w:tcPr>
          <w:p w14:paraId="7EA271DB" w14:textId="745873E9" w:rsidR="00E32118" w:rsidRPr="00027B8C" w:rsidRDefault="00817829" w:rsidP="00817829">
            <w:pPr>
              <w:rPr>
                <w:rFonts w:cstheme="minorHAnsi"/>
                <w:bCs/>
                <w:sz w:val="24"/>
                <w:szCs w:val="24"/>
              </w:rPr>
            </w:pPr>
            <w:r w:rsidRPr="00027B8C">
              <w:rPr>
                <w:rFonts w:cstheme="minorHAnsi"/>
                <w:bCs/>
                <w:sz w:val="24"/>
                <w:szCs w:val="24"/>
              </w:rPr>
              <w:t xml:space="preserve">    </w:t>
            </w:r>
            <w:r w:rsidR="00B712B8" w:rsidRPr="00027B8C">
              <w:rPr>
                <w:rFonts w:cstheme="minorHAnsi"/>
                <w:bCs/>
                <w:sz w:val="24"/>
                <w:szCs w:val="24"/>
              </w:rPr>
              <w:t xml:space="preserve"> </w:t>
            </w:r>
            <w:r w:rsidRPr="00027B8C">
              <w:rPr>
                <w:rFonts w:cstheme="minorHAnsi"/>
                <w:bCs/>
                <w:sz w:val="24"/>
                <w:szCs w:val="24"/>
              </w:rPr>
              <w:t xml:space="preserve"> </w:t>
            </w:r>
            <w:r w:rsidR="00152DBC" w:rsidRPr="00027B8C">
              <w:rPr>
                <w:rFonts w:cstheme="minorHAnsi"/>
                <w:bCs/>
                <w:sz w:val="24"/>
                <w:szCs w:val="24"/>
              </w:rPr>
              <w:t>87.87</w:t>
            </w:r>
            <w:r w:rsidR="00E32118" w:rsidRPr="00027B8C">
              <w:rPr>
                <w:rFonts w:cstheme="minorHAnsi"/>
                <w:bCs/>
                <w:sz w:val="24"/>
                <w:szCs w:val="24"/>
              </w:rPr>
              <w:t xml:space="preserve">%  </w:t>
            </w:r>
            <w:r w:rsidR="008427B7" w:rsidRPr="00027B8C">
              <w:rPr>
                <w:rFonts w:cstheme="minorHAnsi"/>
                <w:bCs/>
                <w:sz w:val="24"/>
                <w:szCs w:val="24"/>
              </w:rPr>
              <w:t>(</w:t>
            </w:r>
            <w:r w:rsidRPr="00027B8C">
              <w:rPr>
                <w:rFonts w:cstheme="minorHAnsi"/>
                <w:bCs/>
                <w:sz w:val="24"/>
                <w:szCs w:val="24"/>
              </w:rPr>
              <w:t xml:space="preserve"> </w:t>
            </w:r>
            <w:r w:rsidR="00152DBC" w:rsidRPr="00027B8C">
              <w:rPr>
                <w:rFonts w:cstheme="minorHAnsi"/>
                <w:bCs/>
                <w:sz w:val="24"/>
                <w:szCs w:val="24"/>
              </w:rPr>
              <w:t>29</w:t>
            </w:r>
            <w:r w:rsidR="008427B7" w:rsidRPr="00027B8C">
              <w:rPr>
                <w:rFonts w:cstheme="minorHAnsi"/>
                <w:bCs/>
                <w:sz w:val="24"/>
                <w:szCs w:val="24"/>
              </w:rPr>
              <w:t xml:space="preserve"> </w:t>
            </w:r>
            <w:r w:rsidRPr="00027B8C">
              <w:rPr>
                <w:rFonts w:cstheme="minorHAnsi"/>
                <w:bCs/>
                <w:sz w:val="24"/>
                <w:szCs w:val="24"/>
              </w:rPr>
              <w:t>pupils</w:t>
            </w:r>
            <w:r w:rsidR="00E32118" w:rsidRPr="00027B8C">
              <w:rPr>
                <w:rFonts w:cstheme="minorHAnsi"/>
                <w:bCs/>
                <w:sz w:val="24"/>
                <w:szCs w:val="24"/>
              </w:rPr>
              <w:t xml:space="preserve">)            </w:t>
            </w:r>
            <w:r w:rsidRPr="00027B8C">
              <w:rPr>
                <w:rFonts w:cstheme="minorHAnsi"/>
                <w:bCs/>
                <w:sz w:val="24"/>
                <w:szCs w:val="24"/>
              </w:rPr>
              <w:t xml:space="preserve">    </w:t>
            </w:r>
            <w:r w:rsidR="00841B4C" w:rsidRPr="00027B8C">
              <w:rPr>
                <w:rFonts w:cstheme="minorHAnsi"/>
                <w:bCs/>
                <w:sz w:val="24"/>
                <w:szCs w:val="24"/>
              </w:rPr>
              <w:t xml:space="preserve">   </w:t>
            </w:r>
          </w:p>
        </w:tc>
      </w:tr>
      <w:tr w:rsidR="00E32118" w:rsidRPr="00027B8C" w14:paraId="1E51F557" w14:textId="77777777" w:rsidTr="00CE402C">
        <w:trPr>
          <w:trHeight w:val="28"/>
        </w:trPr>
        <w:tc>
          <w:tcPr>
            <w:tcW w:w="8046" w:type="dxa"/>
            <w:tcMar>
              <w:top w:w="57" w:type="dxa"/>
              <w:bottom w:w="57" w:type="dxa"/>
            </w:tcMar>
            <w:vAlign w:val="bottom"/>
          </w:tcPr>
          <w:p w14:paraId="724B2AE5" w14:textId="3048A504" w:rsidR="00E32118" w:rsidRPr="00027B8C" w:rsidRDefault="00E32118" w:rsidP="00E32118">
            <w:pPr>
              <w:spacing w:line="276" w:lineRule="auto"/>
              <w:ind w:right="-23"/>
              <w:rPr>
                <w:rFonts w:eastAsia="Arial" w:cstheme="minorHAnsi"/>
                <w:b/>
                <w:bCs/>
                <w:sz w:val="24"/>
                <w:szCs w:val="24"/>
              </w:rPr>
            </w:pPr>
            <w:r w:rsidRPr="00027B8C">
              <w:rPr>
                <w:rFonts w:eastAsia="Arial" w:cstheme="minorHAnsi"/>
                <w:b/>
                <w:bCs/>
                <w:sz w:val="24"/>
                <w:szCs w:val="24"/>
              </w:rPr>
              <w:t xml:space="preserve">% achieving expected standard in writing </w:t>
            </w:r>
            <w:r w:rsidR="00F17DE0" w:rsidRPr="00027B8C">
              <w:rPr>
                <w:rFonts w:eastAsia="Arial" w:cstheme="minorHAnsi"/>
                <w:b/>
                <w:bCs/>
                <w:sz w:val="24"/>
                <w:szCs w:val="24"/>
              </w:rPr>
              <w:t xml:space="preserve">                                      </w:t>
            </w:r>
            <w:r w:rsidR="006C3BEC" w:rsidRPr="00027B8C">
              <w:rPr>
                <w:rFonts w:eastAsia="Arial" w:cstheme="minorHAnsi"/>
                <w:b/>
                <w:bCs/>
                <w:sz w:val="24"/>
                <w:szCs w:val="24"/>
              </w:rPr>
              <w:t>80</w:t>
            </w:r>
            <w:r w:rsidR="00245994" w:rsidRPr="00027B8C">
              <w:rPr>
                <w:rFonts w:eastAsia="Arial" w:cstheme="minorHAnsi"/>
                <w:b/>
                <w:bCs/>
                <w:sz w:val="24"/>
                <w:szCs w:val="24"/>
              </w:rPr>
              <w:t>.4</w:t>
            </w:r>
            <w:r w:rsidR="003C542E" w:rsidRPr="00027B8C">
              <w:rPr>
                <w:rFonts w:eastAsia="Arial" w:cstheme="minorHAnsi"/>
                <w:b/>
                <w:bCs/>
                <w:sz w:val="24"/>
                <w:szCs w:val="24"/>
              </w:rPr>
              <w:t>% (</w:t>
            </w:r>
            <w:r w:rsidR="00245994" w:rsidRPr="00027B8C">
              <w:rPr>
                <w:rFonts w:eastAsia="Arial" w:cstheme="minorHAnsi"/>
                <w:b/>
                <w:bCs/>
                <w:sz w:val="24"/>
                <w:szCs w:val="24"/>
              </w:rPr>
              <w:t>48</w:t>
            </w:r>
            <w:r w:rsidR="00F17DE0" w:rsidRPr="00027B8C">
              <w:rPr>
                <w:rFonts w:eastAsia="Arial" w:cstheme="minorHAnsi"/>
                <w:b/>
                <w:bCs/>
                <w:sz w:val="24"/>
                <w:szCs w:val="24"/>
              </w:rPr>
              <w:t>)</w:t>
            </w:r>
          </w:p>
        </w:tc>
        <w:tc>
          <w:tcPr>
            <w:tcW w:w="3148" w:type="dxa"/>
            <w:shd w:val="clear" w:color="auto" w:fill="auto"/>
            <w:tcMar>
              <w:top w:w="57" w:type="dxa"/>
              <w:bottom w:w="57" w:type="dxa"/>
            </w:tcMar>
            <w:vAlign w:val="center"/>
          </w:tcPr>
          <w:p w14:paraId="48B97E0A" w14:textId="7F0EB164" w:rsidR="00E32118" w:rsidRPr="00027B8C" w:rsidRDefault="00152DBC" w:rsidP="00E32118">
            <w:pPr>
              <w:ind w:left="187"/>
              <w:jc w:val="center"/>
              <w:rPr>
                <w:rFonts w:cstheme="minorHAnsi"/>
                <w:sz w:val="24"/>
                <w:szCs w:val="24"/>
              </w:rPr>
            </w:pPr>
            <w:r w:rsidRPr="00027B8C">
              <w:rPr>
                <w:rFonts w:cstheme="minorHAnsi"/>
                <w:sz w:val="24"/>
                <w:szCs w:val="24"/>
              </w:rPr>
              <w:t>66.67</w:t>
            </w:r>
            <w:r w:rsidR="00E32118" w:rsidRPr="00027B8C">
              <w:rPr>
                <w:rFonts w:cstheme="minorHAnsi"/>
                <w:sz w:val="24"/>
                <w:szCs w:val="24"/>
              </w:rPr>
              <w:t>% (</w:t>
            </w:r>
            <w:r w:rsidR="00817829" w:rsidRPr="00027B8C">
              <w:rPr>
                <w:rFonts w:cstheme="minorHAnsi"/>
                <w:sz w:val="24"/>
                <w:szCs w:val="24"/>
              </w:rPr>
              <w:t xml:space="preserve"> </w:t>
            </w:r>
            <w:r w:rsidR="00B712B8" w:rsidRPr="00027B8C">
              <w:rPr>
                <w:rFonts w:cstheme="minorHAnsi"/>
                <w:sz w:val="24"/>
                <w:szCs w:val="24"/>
              </w:rPr>
              <w:t>12</w:t>
            </w:r>
            <w:r w:rsidR="0012700E" w:rsidRPr="00027B8C">
              <w:rPr>
                <w:rFonts w:cstheme="minorHAnsi"/>
                <w:sz w:val="24"/>
                <w:szCs w:val="24"/>
              </w:rPr>
              <w:t xml:space="preserve"> </w:t>
            </w:r>
            <w:r w:rsidR="00817829" w:rsidRPr="00027B8C">
              <w:rPr>
                <w:rFonts w:cstheme="minorHAnsi"/>
                <w:sz w:val="24"/>
                <w:szCs w:val="24"/>
              </w:rPr>
              <w:t>pupils</w:t>
            </w:r>
            <w:r w:rsidR="00E32118" w:rsidRPr="00027B8C">
              <w:rPr>
                <w:rFonts w:cstheme="minorHAnsi"/>
                <w:sz w:val="24"/>
                <w:szCs w:val="24"/>
              </w:rPr>
              <w:t>)</w:t>
            </w:r>
          </w:p>
        </w:tc>
        <w:tc>
          <w:tcPr>
            <w:tcW w:w="3969" w:type="dxa"/>
            <w:shd w:val="clear" w:color="auto" w:fill="F2F2F2" w:themeFill="background1" w:themeFillShade="F2"/>
            <w:tcMar>
              <w:top w:w="57" w:type="dxa"/>
              <w:bottom w:w="57" w:type="dxa"/>
            </w:tcMar>
          </w:tcPr>
          <w:p w14:paraId="0F252039" w14:textId="57440BAA" w:rsidR="00E32118" w:rsidRPr="00027B8C" w:rsidRDefault="00817829" w:rsidP="00817829">
            <w:pPr>
              <w:rPr>
                <w:rFonts w:cstheme="minorHAnsi"/>
                <w:bCs/>
                <w:sz w:val="24"/>
                <w:szCs w:val="24"/>
              </w:rPr>
            </w:pPr>
            <w:r w:rsidRPr="00027B8C">
              <w:rPr>
                <w:rFonts w:cstheme="minorHAnsi"/>
                <w:bCs/>
                <w:sz w:val="24"/>
                <w:szCs w:val="24"/>
              </w:rPr>
              <w:t xml:space="preserve">      </w:t>
            </w:r>
            <w:r w:rsidR="005930F4" w:rsidRPr="00027B8C">
              <w:rPr>
                <w:rFonts w:cstheme="minorHAnsi"/>
                <w:bCs/>
                <w:sz w:val="24"/>
                <w:szCs w:val="24"/>
              </w:rPr>
              <w:t xml:space="preserve"> </w:t>
            </w:r>
            <w:r w:rsidR="00B712B8" w:rsidRPr="00027B8C">
              <w:rPr>
                <w:rFonts w:cstheme="minorHAnsi"/>
                <w:bCs/>
                <w:sz w:val="24"/>
                <w:szCs w:val="24"/>
              </w:rPr>
              <w:t>8</w:t>
            </w:r>
            <w:r w:rsidR="00152DBC" w:rsidRPr="00027B8C">
              <w:rPr>
                <w:rFonts w:cstheme="minorHAnsi"/>
                <w:bCs/>
                <w:sz w:val="24"/>
                <w:szCs w:val="24"/>
              </w:rPr>
              <w:t>7.87</w:t>
            </w:r>
            <w:r w:rsidR="00E32118" w:rsidRPr="00027B8C">
              <w:rPr>
                <w:rFonts w:cstheme="minorHAnsi"/>
                <w:bCs/>
                <w:sz w:val="24"/>
                <w:szCs w:val="24"/>
              </w:rPr>
              <w:t xml:space="preserve">%  </w:t>
            </w:r>
            <w:r w:rsidR="008427B7" w:rsidRPr="00027B8C">
              <w:rPr>
                <w:rFonts w:cstheme="minorHAnsi"/>
                <w:bCs/>
                <w:sz w:val="24"/>
                <w:szCs w:val="24"/>
              </w:rPr>
              <w:t>(</w:t>
            </w:r>
            <w:r w:rsidR="00841B4C" w:rsidRPr="00027B8C">
              <w:rPr>
                <w:rFonts w:cstheme="minorHAnsi"/>
                <w:bCs/>
                <w:sz w:val="24"/>
                <w:szCs w:val="24"/>
              </w:rPr>
              <w:t xml:space="preserve"> </w:t>
            </w:r>
            <w:r w:rsidR="00152DBC" w:rsidRPr="00027B8C">
              <w:rPr>
                <w:rFonts w:cstheme="minorHAnsi"/>
                <w:bCs/>
                <w:sz w:val="24"/>
                <w:szCs w:val="24"/>
              </w:rPr>
              <w:t>29</w:t>
            </w:r>
            <w:r w:rsidR="008427B7" w:rsidRPr="00027B8C">
              <w:rPr>
                <w:rFonts w:cstheme="minorHAnsi"/>
                <w:bCs/>
                <w:sz w:val="24"/>
                <w:szCs w:val="24"/>
              </w:rPr>
              <w:t xml:space="preserve"> </w:t>
            </w:r>
            <w:r w:rsidRPr="00027B8C">
              <w:rPr>
                <w:rFonts w:cstheme="minorHAnsi"/>
                <w:bCs/>
                <w:sz w:val="24"/>
                <w:szCs w:val="24"/>
              </w:rPr>
              <w:t>pupils</w:t>
            </w:r>
            <w:r w:rsidR="00841B4C" w:rsidRPr="00027B8C">
              <w:rPr>
                <w:rFonts w:cstheme="minorHAnsi"/>
                <w:bCs/>
                <w:sz w:val="24"/>
                <w:szCs w:val="24"/>
              </w:rPr>
              <w:t xml:space="preserve">)                   </w:t>
            </w:r>
          </w:p>
        </w:tc>
      </w:tr>
      <w:tr w:rsidR="00E32118" w:rsidRPr="00027B8C" w14:paraId="17139117" w14:textId="77777777" w:rsidTr="00CE402C">
        <w:tc>
          <w:tcPr>
            <w:tcW w:w="8046" w:type="dxa"/>
            <w:tcMar>
              <w:top w:w="57" w:type="dxa"/>
              <w:bottom w:w="57" w:type="dxa"/>
            </w:tcMar>
            <w:vAlign w:val="bottom"/>
          </w:tcPr>
          <w:p w14:paraId="493DBAC9" w14:textId="54CE1165" w:rsidR="00E32118" w:rsidRPr="00027B8C" w:rsidRDefault="00E32118" w:rsidP="00E32118">
            <w:pPr>
              <w:spacing w:line="276" w:lineRule="auto"/>
              <w:ind w:right="-23"/>
              <w:rPr>
                <w:rFonts w:eastAsia="Arial" w:cstheme="minorHAnsi"/>
                <w:b/>
                <w:bCs/>
                <w:sz w:val="24"/>
                <w:szCs w:val="24"/>
              </w:rPr>
            </w:pPr>
            <w:r w:rsidRPr="00027B8C">
              <w:rPr>
                <w:rFonts w:eastAsia="Arial" w:cstheme="minorHAnsi"/>
                <w:b/>
                <w:bCs/>
                <w:sz w:val="24"/>
                <w:szCs w:val="24"/>
              </w:rPr>
              <w:t xml:space="preserve">% achieving expected standard in maths </w:t>
            </w:r>
            <w:r w:rsidR="00F17DE0" w:rsidRPr="00027B8C">
              <w:rPr>
                <w:rFonts w:eastAsia="Arial" w:cstheme="minorHAnsi"/>
                <w:b/>
                <w:bCs/>
                <w:sz w:val="24"/>
                <w:szCs w:val="24"/>
              </w:rPr>
              <w:t xml:space="preserve">                                      </w:t>
            </w:r>
            <w:r w:rsidR="00152DBC" w:rsidRPr="00027B8C">
              <w:rPr>
                <w:rFonts w:eastAsia="Arial" w:cstheme="minorHAnsi"/>
                <w:b/>
                <w:bCs/>
                <w:sz w:val="24"/>
                <w:szCs w:val="24"/>
              </w:rPr>
              <w:t xml:space="preserve"> </w:t>
            </w:r>
            <w:r w:rsidR="00746D21" w:rsidRPr="00027B8C">
              <w:rPr>
                <w:rFonts w:eastAsia="Arial" w:cstheme="minorHAnsi"/>
                <w:b/>
                <w:bCs/>
                <w:sz w:val="24"/>
                <w:szCs w:val="24"/>
              </w:rPr>
              <w:t>88</w:t>
            </w:r>
            <w:r w:rsidR="006C3BEC" w:rsidRPr="00027B8C">
              <w:rPr>
                <w:rFonts w:eastAsia="Arial" w:cstheme="minorHAnsi"/>
                <w:b/>
                <w:bCs/>
                <w:sz w:val="24"/>
                <w:szCs w:val="24"/>
              </w:rPr>
              <w:t>.2</w:t>
            </w:r>
            <w:r w:rsidR="0012700E" w:rsidRPr="00027B8C">
              <w:rPr>
                <w:rFonts w:eastAsia="Arial" w:cstheme="minorHAnsi"/>
                <w:b/>
                <w:bCs/>
                <w:sz w:val="24"/>
                <w:szCs w:val="24"/>
              </w:rPr>
              <w:t>% (45</w:t>
            </w:r>
            <w:r w:rsidR="00F17DE0" w:rsidRPr="00027B8C">
              <w:rPr>
                <w:rFonts w:eastAsia="Arial" w:cstheme="minorHAnsi"/>
                <w:b/>
                <w:bCs/>
                <w:sz w:val="24"/>
                <w:szCs w:val="24"/>
              </w:rPr>
              <w:t>)</w:t>
            </w:r>
          </w:p>
        </w:tc>
        <w:tc>
          <w:tcPr>
            <w:tcW w:w="3148" w:type="dxa"/>
            <w:shd w:val="clear" w:color="auto" w:fill="auto"/>
            <w:tcMar>
              <w:top w:w="57" w:type="dxa"/>
              <w:bottom w:w="57" w:type="dxa"/>
            </w:tcMar>
            <w:vAlign w:val="center"/>
          </w:tcPr>
          <w:p w14:paraId="603382FD" w14:textId="473EE084" w:rsidR="00E32118" w:rsidRPr="00027B8C" w:rsidRDefault="00152DBC" w:rsidP="00E32118">
            <w:pPr>
              <w:ind w:left="187"/>
              <w:jc w:val="center"/>
              <w:rPr>
                <w:rFonts w:cstheme="minorHAnsi"/>
                <w:sz w:val="24"/>
                <w:szCs w:val="24"/>
              </w:rPr>
            </w:pPr>
            <w:r w:rsidRPr="00027B8C">
              <w:rPr>
                <w:rFonts w:cstheme="minorHAnsi"/>
                <w:sz w:val="24"/>
                <w:szCs w:val="24"/>
              </w:rPr>
              <w:t>77.78</w:t>
            </w:r>
            <w:r w:rsidR="00E32118" w:rsidRPr="00027B8C">
              <w:rPr>
                <w:rFonts w:cstheme="minorHAnsi"/>
                <w:sz w:val="24"/>
                <w:szCs w:val="24"/>
              </w:rPr>
              <w:t xml:space="preserve">% </w:t>
            </w:r>
            <w:r w:rsidR="00B712B8" w:rsidRPr="00027B8C">
              <w:rPr>
                <w:rFonts w:cstheme="minorHAnsi"/>
                <w:sz w:val="24"/>
                <w:szCs w:val="24"/>
              </w:rPr>
              <w:t xml:space="preserve"> (14 </w:t>
            </w:r>
            <w:r w:rsidR="00817829" w:rsidRPr="00027B8C">
              <w:rPr>
                <w:rFonts w:cstheme="minorHAnsi"/>
                <w:sz w:val="24"/>
                <w:szCs w:val="24"/>
              </w:rPr>
              <w:t>pupils</w:t>
            </w:r>
            <w:r w:rsidR="00E32118" w:rsidRPr="00027B8C">
              <w:rPr>
                <w:rFonts w:cstheme="minorHAnsi"/>
                <w:sz w:val="24"/>
                <w:szCs w:val="24"/>
              </w:rPr>
              <w:t>)</w:t>
            </w:r>
          </w:p>
        </w:tc>
        <w:tc>
          <w:tcPr>
            <w:tcW w:w="3969" w:type="dxa"/>
            <w:shd w:val="clear" w:color="auto" w:fill="F2F2F2" w:themeFill="background1" w:themeFillShade="F2"/>
            <w:tcMar>
              <w:top w:w="57" w:type="dxa"/>
              <w:bottom w:w="57" w:type="dxa"/>
            </w:tcMar>
          </w:tcPr>
          <w:p w14:paraId="3335192D" w14:textId="4CE0F578" w:rsidR="00E32118" w:rsidRPr="00027B8C" w:rsidRDefault="003847DF" w:rsidP="003847DF">
            <w:pPr>
              <w:rPr>
                <w:rFonts w:cstheme="minorHAnsi"/>
                <w:bCs/>
                <w:sz w:val="24"/>
                <w:szCs w:val="24"/>
              </w:rPr>
            </w:pPr>
            <w:r w:rsidRPr="00027B8C">
              <w:rPr>
                <w:rFonts w:cstheme="minorHAnsi"/>
                <w:bCs/>
                <w:sz w:val="24"/>
                <w:szCs w:val="24"/>
              </w:rPr>
              <w:t xml:space="preserve">   </w:t>
            </w:r>
            <w:r w:rsidR="008427B7" w:rsidRPr="00027B8C">
              <w:rPr>
                <w:rFonts w:cstheme="minorHAnsi"/>
                <w:bCs/>
                <w:sz w:val="24"/>
                <w:szCs w:val="24"/>
              </w:rPr>
              <w:t xml:space="preserve"> </w:t>
            </w:r>
            <w:r w:rsidR="00B712B8" w:rsidRPr="00027B8C">
              <w:rPr>
                <w:rFonts w:cstheme="minorHAnsi"/>
                <w:bCs/>
                <w:sz w:val="24"/>
                <w:szCs w:val="24"/>
              </w:rPr>
              <w:t xml:space="preserve">   </w:t>
            </w:r>
            <w:r w:rsidR="00152DBC" w:rsidRPr="00027B8C">
              <w:rPr>
                <w:rFonts w:cstheme="minorHAnsi"/>
                <w:bCs/>
                <w:sz w:val="24"/>
                <w:szCs w:val="24"/>
              </w:rPr>
              <w:t>93.93</w:t>
            </w:r>
            <w:r w:rsidR="008427B7" w:rsidRPr="00027B8C">
              <w:rPr>
                <w:rFonts w:cstheme="minorHAnsi"/>
                <w:bCs/>
                <w:sz w:val="24"/>
                <w:szCs w:val="24"/>
              </w:rPr>
              <w:t>%</w:t>
            </w:r>
            <w:r w:rsidR="00E32118" w:rsidRPr="00027B8C">
              <w:rPr>
                <w:rFonts w:cstheme="minorHAnsi"/>
                <w:bCs/>
                <w:sz w:val="24"/>
                <w:szCs w:val="24"/>
              </w:rPr>
              <w:t xml:space="preserve"> </w:t>
            </w:r>
            <w:r w:rsidR="008427B7" w:rsidRPr="00027B8C">
              <w:rPr>
                <w:rFonts w:cstheme="minorHAnsi"/>
                <w:bCs/>
                <w:sz w:val="24"/>
                <w:szCs w:val="24"/>
              </w:rPr>
              <w:t>(</w:t>
            </w:r>
            <w:r w:rsidRPr="00027B8C">
              <w:rPr>
                <w:rFonts w:cstheme="minorHAnsi"/>
                <w:bCs/>
                <w:sz w:val="24"/>
                <w:szCs w:val="24"/>
              </w:rPr>
              <w:t xml:space="preserve"> </w:t>
            </w:r>
            <w:r w:rsidR="00B712B8" w:rsidRPr="00027B8C">
              <w:rPr>
                <w:rFonts w:cstheme="minorHAnsi"/>
                <w:bCs/>
                <w:sz w:val="24"/>
                <w:szCs w:val="24"/>
              </w:rPr>
              <w:t xml:space="preserve">31 </w:t>
            </w:r>
            <w:r w:rsidRPr="00027B8C">
              <w:rPr>
                <w:rFonts w:cstheme="minorHAnsi"/>
                <w:bCs/>
                <w:sz w:val="24"/>
                <w:szCs w:val="24"/>
              </w:rPr>
              <w:t>pupils</w:t>
            </w:r>
            <w:r w:rsidR="00E32118" w:rsidRPr="00027B8C">
              <w:rPr>
                <w:rFonts w:cstheme="minorHAnsi"/>
                <w:bCs/>
                <w:sz w:val="24"/>
                <w:szCs w:val="24"/>
              </w:rPr>
              <w:t>)</w:t>
            </w:r>
            <w:r w:rsidR="00841B4C" w:rsidRPr="00027B8C">
              <w:rPr>
                <w:rFonts w:cstheme="minorHAnsi"/>
                <w:bCs/>
                <w:sz w:val="24"/>
                <w:szCs w:val="24"/>
              </w:rPr>
              <w:t xml:space="preserve">                      </w:t>
            </w:r>
          </w:p>
        </w:tc>
      </w:tr>
      <w:tr w:rsidR="00E32118" w:rsidRPr="00027B8C" w14:paraId="3E76E4C0" w14:textId="77777777" w:rsidTr="00CE402C">
        <w:tc>
          <w:tcPr>
            <w:tcW w:w="8046" w:type="dxa"/>
            <w:tcMar>
              <w:top w:w="57" w:type="dxa"/>
              <w:bottom w:w="57" w:type="dxa"/>
            </w:tcMar>
            <w:vAlign w:val="bottom"/>
          </w:tcPr>
          <w:p w14:paraId="23996AF2" w14:textId="4AAF4022" w:rsidR="00E32118" w:rsidRPr="00027B8C" w:rsidRDefault="00E32118" w:rsidP="00E32118">
            <w:pPr>
              <w:spacing w:line="276" w:lineRule="auto"/>
              <w:ind w:right="-23"/>
              <w:rPr>
                <w:rFonts w:eastAsia="Arial" w:cstheme="minorHAnsi"/>
                <w:b/>
                <w:bCs/>
                <w:sz w:val="24"/>
                <w:szCs w:val="24"/>
              </w:rPr>
            </w:pPr>
            <w:r w:rsidRPr="00027B8C">
              <w:rPr>
                <w:rFonts w:eastAsia="Arial" w:cstheme="minorHAnsi"/>
                <w:b/>
                <w:bCs/>
                <w:sz w:val="24"/>
                <w:szCs w:val="24"/>
              </w:rPr>
              <w:t>% achieving expected standard in GPS</w:t>
            </w:r>
            <w:r w:rsidR="00F17DE0" w:rsidRPr="00027B8C">
              <w:rPr>
                <w:rFonts w:eastAsia="Arial" w:cstheme="minorHAnsi"/>
                <w:b/>
                <w:bCs/>
                <w:sz w:val="24"/>
                <w:szCs w:val="24"/>
              </w:rPr>
              <w:t xml:space="preserve">                                          </w:t>
            </w:r>
            <w:r w:rsidR="0012700E" w:rsidRPr="00027B8C">
              <w:rPr>
                <w:rFonts w:eastAsia="Arial" w:cstheme="minorHAnsi"/>
                <w:b/>
                <w:bCs/>
                <w:sz w:val="24"/>
                <w:szCs w:val="24"/>
              </w:rPr>
              <w:t>76.5% (39</w:t>
            </w:r>
            <w:r w:rsidR="00F17DE0" w:rsidRPr="00027B8C">
              <w:rPr>
                <w:rFonts w:eastAsia="Arial" w:cstheme="minorHAnsi"/>
                <w:b/>
                <w:bCs/>
                <w:sz w:val="24"/>
                <w:szCs w:val="24"/>
              </w:rPr>
              <w:t>)</w:t>
            </w:r>
          </w:p>
        </w:tc>
        <w:tc>
          <w:tcPr>
            <w:tcW w:w="3148" w:type="dxa"/>
            <w:shd w:val="clear" w:color="auto" w:fill="auto"/>
            <w:tcMar>
              <w:top w:w="57" w:type="dxa"/>
              <w:bottom w:w="57" w:type="dxa"/>
            </w:tcMar>
            <w:vAlign w:val="center"/>
          </w:tcPr>
          <w:p w14:paraId="4FA87A83" w14:textId="261D8D35" w:rsidR="00E32118" w:rsidRPr="00027B8C" w:rsidRDefault="00594C6E" w:rsidP="00E32118">
            <w:pPr>
              <w:ind w:left="187"/>
              <w:jc w:val="center"/>
              <w:rPr>
                <w:rFonts w:cstheme="minorHAnsi"/>
                <w:sz w:val="24"/>
                <w:szCs w:val="24"/>
              </w:rPr>
            </w:pPr>
            <w:r w:rsidRPr="00027B8C">
              <w:rPr>
                <w:rFonts w:cstheme="minorHAnsi"/>
                <w:sz w:val="24"/>
                <w:szCs w:val="24"/>
              </w:rPr>
              <w:t xml:space="preserve">  </w:t>
            </w:r>
            <w:r w:rsidR="00152DBC" w:rsidRPr="00027B8C">
              <w:rPr>
                <w:rFonts w:cstheme="minorHAnsi"/>
                <w:sz w:val="24"/>
                <w:szCs w:val="24"/>
              </w:rPr>
              <w:t>61.11</w:t>
            </w:r>
            <w:r w:rsidR="00E32118" w:rsidRPr="00027B8C">
              <w:rPr>
                <w:rFonts w:cstheme="minorHAnsi"/>
                <w:sz w:val="24"/>
                <w:szCs w:val="24"/>
              </w:rPr>
              <w:t xml:space="preserve">% </w:t>
            </w:r>
            <w:r w:rsidR="0012700E" w:rsidRPr="00027B8C">
              <w:rPr>
                <w:rFonts w:cstheme="minorHAnsi"/>
                <w:sz w:val="24"/>
                <w:szCs w:val="24"/>
              </w:rPr>
              <w:t xml:space="preserve">(  </w:t>
            </w:r>
            <w:r w:rsidR="00B712B8" w:rsidRPr="00027B8C">
              <w:rPr>
                <w:rFonts w:cstheme="minorHAnsi"/>
                <w:sz w:val="24"/>
                <w:szCs w:val="24"/>
              </w:rPr>
              <w:t xml:space="preserve">11 </w:t>
            </w:r>
            <w:r w:rsidR="00817829" w:rsidRPr="00027B8C">
              <w:rPr>
                <w:rFonts w:cstheme="minorHAnsi"/>
                <w:sz w:val="24"/>
                <w:szCs w:val="24"/>
              </w:rPr>
              <w:t>pupils</w:t>
            </w:r>
            <w:r w:rsidR="00E32118" w:rsidRPr="00027B8C">
              <w:rPr>
                <w:rFonts w:cstheme="minorHAnsi"/>
                <w:sz w:val="24"/>
                <w:szCs w:val="24"/>
              </w:rPr>
              <w:t>)</w:t>
            </w:r>
          </w:p>
        </w:tc>
        <w:tc>
          <w:tcPr>
            <w:tcW w:w="3969" w:type="dxa"/>
            <w:shd w:val="clear" w:color="auto" w:fill="F2F2F2" w:themeFill="background1" w:themeFillShade="F2"/>
            <w:tcMar>
              <w:top w:w="57" w:type="dxa"/>
              <w:bottom w:w="57" w:type="dxa"/>
            </w:tcMar>
          </w:tcPr>
          <w:p w14:paraId="0D70E110" w14:textId="4BC1DAB9" w:rsidR="00E32118" w:rsidRPr="00027B8C" w:rsidRDefault="003847DF" w:rsidP="003847DF">
            <w:pPr>
              <w:rPr>
                <w:rFonts w:cstheme="minorHAnsi"/>
                <w:bCs/>
                <w:sz w:val="24"/>
                <w:szCs w:val="24"/>
              </w:rPr>
            </w:pPr>
            <w:r w:rsidRPr="00027B8C">
              <w:rPr>
                <w:rFonts w:cstheme="minorHAnsi"/>
                <w:bCs/>
                <w:sz w:val="24"/>
                <w:szCs w:val="24"/>
              </w:rPr>
              <w:t xml:space="preserve">   </w:t>
            </w:r>
            <w:r w:rsidR="00594C6E" w:rsidRPr="00027B8C">
              <w:rPr>
                <w:rFonts w:cstheme="minorHAnsi"/>
                <w:bCs/>
                <w:sz w:val="24"/>
                <w:szCs w:val="24"/>
              </w:rPr>
              <w:t xml:space="preserve">     </w:t>
            </w:r>
            <w:r w:rsidR="00152DBC" w:rsidRPr="00027B8C">
              <w:rPr>
                <w:rFonts w:cstheme="minorHAnsi"/>
                <w:bCs/>
                <w:sz w:val="24"/>
                <w:szCs w:val="24"/>
              </w:rPr>
              <w:t>84.84</w:t>
            </w:r>
            <w:r w:rsidR="00E32118" w:rsidRPr="00027B8C">
              <w:rPr>
                <w:rFonts w:cstheme="minorHAnsi"/>
                <w:bCs/>
                <w:sz w:val="24"/>
                <w:szCs w:val="24"/>
              </w:rPr>
              <w:t xml:space="preserve">%  </w:t>
            </w:r>
            <w:r w:rsidR="008427B7" w:rsidRPr="00027B8C">
              <w:rPr>
                <w:rFonts w:cstheme="minorHAnsi"/>
                <w:bCs/>
                <w:sz w:val="24"/>
                <w:szCs w:val="24"/>
              </w:rPr>
              <w:t>(</w:t>
            </w:r>
            <w:r w:rsidR="00152DBC" w:rsidRPr="00027B8C">
              <w:rPr>
                <w:rFonts w:cstheme="minorHAnsi"/>
                <w:bCs/>
                <w:sz w:val="24"/>
                <w:szCs w:val="24"/>
              </w:rPr>
              <w:t>28</w:t>
            </w:r>
            <w:r w:rsidRPr="00027B8C">
              <w:rPr>
                <w:rFonts w:cstheme="minorHAnsi"/>
                <w:bCs/>
                <w:sz w:val="24"/>
                <w:szCs w:val="24"/>
              </w:rPr>
              <w:t xml:space="preserve"> pupils</w:t>
            </w:r>
            <w:r w:rsidR="00841B4C" w:rsidRPr="00027B8C">
              <w:rPr>
                <w:rFonts w:cstheme="minorHAnsi"/>
                <w:bCs/>
                <w:sz w:val="24"/>
                <w:szCs w:val="24"/>
              </w:rPr>
              <w:t xml:space="preserve">)                      </w:t>
            </w:r>
          </w:p>
        </w:tc>
      </w:tr>
    </w:tbl>
    <w:p w14:paraId="64B1EC9B" w14:textId="47766872" w:rsidR="00B80272" w:rsidRPr="00027B8C" w:rsidRDefault="00B80272">
      <w:pPr>
        <w:rPr>
          <w:rFonts w:cstheme="minorHAnsi"/>
          <w:sz w:val="24"/>
          <w:szCs w:val="24"/>
        </w:rPr>
      </w:pPr>
    </w:p>
    <w:p w14:paraId="43512385" w14:textId="47F1ECD7" w:rsidR="00CF1B9B" w:rsidRPr="00027B8C" w:rsidRDefault="00CF1B9B">
      <w:pPr>
        <w:rPr>
          <w:rFonts w:cstheme="minorHAnsi"/>
          <w:sz w:val="24"/>
          <w:szCs w:val="24"/>
        </w:rPr>
      </w:pPr>
    </w:p>
    <w:p w14:paraId="397FD6D6" w14:textId="77777777" w:rsidR="00BD4629" w:rsidRPr="00027B8C" w:rsidRDefault="00BD4629">
      <w:pPr>
        <w:rPr>
          <w:rFonts w:cstheme="minorHAnsi"/>
          <w:sz w:val="24"/>
          <w:szCs w:val="24"/>
        </w:rPr>
      </w:pPr>
    </w:p>
    <w:p w14:paraId="43200235" w14:textId="56998074" w:rsidR="00A33F73" w:rsidRPr="00027B8C" w:rsidRDefault="00A33F73">
      <w:pPr>
        <w:rPr>
          <w:rFonts w:cstheme="minorHAnsi"/>
          <w:sz w:val="24"/>
          <w:szCs w:val="24"/>
        </w:rPr>
      </w:pPr>
      <w:r w:rsidRPr="00027B8C">
        <w:rPr>
          <w:rFonts w:cstheme="minorHAnsi"/>
          <w:sz w:val="24"/>
          <w:szCs w:val="24"/>
        </w:rPr>
        <w:br w:type="page"/>
      </w:r>
    </w:p>
    <w:p w14:paraId="4DECE4BD" w14:textId="32428B7D" w:rsidR="00100D2D" w:rsidRPr="00027B8C" w:rsidRDefault="00100D2D" w:rsidP="00100D2D">
      <w:pPr>
        <w:autoSpaceDE w:val="0"/>
        <w:autoSpaceDN w:val="0"/>
        <w:adjustRightInd w:val="0"/>
        <w:jc w:val="center"/>
        <w:rPr>
          <w:rFonts w:eastAsia="Calibri" w:cstheme="minorHAnsi"/>
          <w:b/>
          <w:bCs/>
          <w:color w:val="000000"/>
          <w:sz w:val="24"/>
          <w:szCs w:val="24"/>
        </w:rPr>
      </w:pPr>
      <w:r w:rsidRPr="00027B8C">
        <w:rPr>
          <w:rFonts w:eastAsia="Calibri" w:cstheme="minorHAnsi"/>
          <w:b/>
          <w:bCs/>
          <w:color w:val="000000"/>
          <w:sz w:val="24"/>
          <w:szCs w:val="24"/>
        </w:rPr>
        <w:lastRenderedPageBreak/>
        <w:t xml:space="preserve"> St. Anne (Stanley) Primary &amp; Nursery School</w:t>
      </w:r>
    </w:p>
    <w:p w14:paraId="140FFAF5" w14:textId="3DEE0676" w:rsidR="00100D2D" w:rsidRPr="00027B8C" w:rsidRDefault="00CE402C" w:rsidP="00100D2D">
      <w:pPr>
        <w:autoSpaceDE w:val="0"/>
        <w:autoSpaceDN w:val="0"/>
        <w:adjustRightInd w:val="0"/>
        <w:jc w:val="center"/>
        <w:rPr>
          <w:rFonts w:eastAsia="Calibri" w:cstheme="minorHAnsi"/>
          <w:b/>
          <w:bCs/>
          <w:color w:val="000000"/>
          <w:sz w:val="24"/>
          <w:szCs w:val="24"/>
        </w:rPr>
      </w:pPr>
      <w:r w:rsidRPr="00027B8C">
        <w:rPr>
          <w:rFonts w:eastAsia="Calibri" w:cstheme="minorHAnsi"/>
          <w:noProof/>
          <w:color w:val="000000"/>
          <w:sz w:val="24"/>
          <w:szCs w:val="24"/>
          <w:lang w:eastAsia="en-GB"/>
        </w:rPr>
        <w:drawing>
          <wp:anchor distT="0" distB="0" distL="114300" distR="114300" simplePos="0" relativeHeight="251705344" behindDoc="0" locked="0" layoutInCell="1" allowOverlap="1" wp14:anchorId="72BC3880" wp14:editId="0A98289D">
            <wp:simplePos x="0" y="0"/>
            <wp:positionH relativeFrom="margin">
              <wp:posOffset>1714500</wp:posOffset>
            </wp:positionH>
            <wp:positionV relativeFrom="paragraph">
              <wp:posOffset>13335</wp:posOffset>
            </wp:positionV>
            <wp:extent cx="914400" cy="635000"/>
            <wp:effectExtent l="0" t="0" r="0" b="0"/>
            <wp:wrapNone/>
            <wp:docPr id="6" name="Picture 6"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914400" cy="635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7B8C">
        <w:rPr>
          <w:rFonts w:eastAsia="Calibri" w:cstheme="minorHAnsi"/>
          <w:noProof/>
          <w:color w:val="000000"/>
          <w:sz w:val="24"/>
          <w:szCs w:val="24"/>
          <w:lang w:eastAsia="en-GB"/>
        </w:rPr>
        <w:drawing>
          <wp:anchor distT="0" distB="0" distL="114300" distR="114300" simplePos="0" relativeHeight="251704320" behindDoc="0" locked="0" layoutInCell="1" allowOverlap="1" wp14:anchorId="0DA491F9" wp14:editId="4431E3C8">
            <wp:simplePos x="0" y="0"/>
            <wp:positionH relativeFrom="margin">
              <wp:posOffset>7277100</wp:posOffset>
            </wp:positionH>
            <wp:positionV relativeFrom="paragraph">
              <wp:posOffset>13970</wp:posOffset>
            </wp:positionV>
            <wp:extent cx="914400" cy="635228"/>
            <wp:effectExtent l="0" t="0" r="0" b="0"/>
            <wp:wrapNone/>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3"/>
                    <a:srcRect/>
                    <a:stretch>
                      <a:fillRect/>
                    </a:stretch>
                  </pic:blipFill>
                  <pic:spPr bwMode="auto">
                    <a:xfrm>
                      <a:off x="0" y="0"/>
                      <a:ext cx="914400" cy="6352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0D2D" w:rsidRPr="00027B8C">
        <w:rPr>
          <w:rFonts w:eastAsia="Calibri" w:cstheme="minorHAnsi"/>
          <w:b/>
          <w:bCs/>
          <w:color w:val="000000"/>
          <w:sz w:val="24"/>
          <w:szCs w:val="24"/>
        </w:rPr>
        <w:t>‘Learning Together’</w:t>
      </w:r>
    </w:p>
    <w:p w14:paraId="441B49BE" w14:textId="0E9F9142" w:rsidR="00100D2D" w:rsidRPr="00027B8C" w:rsidRDefault="00100D2D" w:rsidP="00100D2D">
      <w:pPr>
        <w:spacing w:after="160" w:line="259" w:lineRule="auto"/>
        <w:rPr>
          <w:rFonts w:eastAsia="Calibri" w:cstheme="minorHAnsi"/>
          <w:noProof/>
          <w:sz w:val="24"/>
          <w:szCs w:val="24"/>
          <w:lang w:eastAsia="en-GB"/>
        </w:rPr>
      </w:pPr>
    </w:p>
    <w:p w14:paraId="2E2CA7E3" w14:textId="77777777" w:rsidR="00100D2D" w:rsidRPr="00027B8C" w:rsidRDefault="00100D2D" w:rsidP="00100D2D">
      <w:pPr>
        <w:autoSpaceDE w:val="0"/>
        <w:autoSpaceDN w:val="0"/>
        <w:adjustRightInd w:val="0"/>
        <w:jc w:val="center"/>
        <w:rPr>
          <w:rFonts w:eastAsia="Calibri" w:cstheme="minorHAnsi"/>
          <w:bCs/>
          <w:color w:val="000000"/>
          <w:sz w:val="24"/>
          <w:szCs w:val="24"/>
        </w:rPr>
      </w:pPr>
    </w:p>
    <w:p w14:paraId="02317813" w14:textId="77777777" w:rsidR="00100D2D" w:rsidRPr="00027B8C" w:rsidRDefault="00100D2D" w:rsidP="00100D2D">
      <w:pPr>
        <w:autoSpaceDE w:val="0"/>
        <w:autoSpaceDN w:val="0"/>
        <w:adjustRightInd w:val="0"/>
        <w:jc w:val="center"/>
        <w:rPr>
          <w:rFonts w:eastAsia="Calibri" w:cstheme="minorHAnsi"/>
          <w:b/>
          <w:bCs/>
          <w:color w:val="000000"/>
          <w:sz w:val="24"/>
          <w:szCs w:val="24"/>
          <w:u w:val="single"/>
        </w:rPr>
      </w:pPr>
      <w:r w:rsidRPr="00027B8C">
        <w:rPr>
          <w:rFonts w:eastAsia="Calibri" w:cstheme="minorHAnsi"/>
          <w:b/>
          <w:bCs/>
          <w:color w:val="000000"/>
          <w:sz w:val="24"/>
          <w:szCs w:val="24"/>
          <w:u w:val="single"/>
        </w:rPr>
        <w:t>Context of School</w:t>
      </w:r>
    </w:p>
    <w:p w14:paraId="3ED824C1" w14:textId="77777777" w:rsidR="00100D2D" w:rsidRPr="00027B8C" w:rsidRDefault="00100D2D" w:rsidP="00100D2D">
      <w:pPr>
        <w:autoSpaceDE w:val="0"/>
        <w:autoSpaceDN w:val="0"/>
        <w:adjustRightInd w:val="0"/>
        <w:jc w:val="center"/>
        <w:rPr>
          <w:rFonts w:eastAsia="Calibri" w:cstheme="minorHAnsi"/>
          <w:b/>
          <w:bCs/>
          <w:color w:val="000000"/>
          <w:sz w:val="24"/>
          <w:szCs w:val="24"/>
          <w:u w:val="single"/>
        </w:rPr>
      </w:pPr>
    </w:p>
    <w:p w14:paraId="0506CE45" w14:textId="6E1CD785" w:rsidR="00100D2D" w:rsidRPr="00027B8C" w:rsidRDefault="00100D2D" w:rsidP="00AD21DC">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St. Anne’s is a happy, caring school which is often described as an ‘oasis of calm’. We are proud of our achievements with en</w:t>
      </w:r>
      <w:r w:rsidR="008F02F6" w:rsidRPr="00027B8C">
        <w:rPr>
          <w:rFonts w:eastAsia="Calibri" w:cstheme="minorHAnsi"/>
          <w:bCs/>
          <w:color w:val="000000"/>
          <w:sz w:val="24"/>
          <w:szCs w:val="24"/>
        </w:rPr>
        <w:t>d of key stage 2 results usually</w:t>
      </w:r>
      <w:r w:rsidRPr="00027B8C">
        <w:rPr>
          <w:rFonts w:eastAsia="Calibri" w:cstheme="minorHAnsi"/>
          <w:bCs/>
          <w:color w:val="000000"/>
          <w:sz w:val="24"/>
          <w:szCs w:val="24"/>
        </w:rPr>
        <w:t xml:space="preserve"> above national averages. Our school motto is</w:t>
      </w:r>
      <w:r w:rsidR="00AD21DC" w:rsidRPr="00027B8C">
        <w:rPr>
          <w:rFonts w:eastAsia="Calibri" w:cstheme="minorHAnsi"/>
          <w:bCs/>
          <w:color w:val="000000"/>
          <w:sz w:val="24"/>
          <w:szCs w:val="24"/>
        </w:rPr>
        <w:t xml:space="preserve"> ‘Many hearts make a school</w:t>
      </w:r>
      <w:r w:rsidRPr="00027B8C">
        <w:rPr>
          <w:rFonts w:eastAsia="Calibri" w:cstheme="minorHAnsi"/>
          <w:bCs/>
          <w:color w:val="000000"/>
          <w:sz w:val="24"/>
          <w:szCs w:val="24"/>
        </w:rPr>
        <w:t>’ this accurately describe</w:t>
      </w:r>
      <w:r w:rsidR="00AD21DC" w:rsidRPr="00027B8C">
        <w:rPr>
          <w:rFonts w:eastAsia="Calibri" w:cstheme="minorHAnsi"/>
          <w:bCs/>
          <w:color w:val="000000"/>
          <w:sz w:val="24"/>
          <w:szCs w:val="24"/>
        </w:rPr>
        <w:t>s the ethos of the school as we all believe that we can make a difference to the lives of our children, equipping them with the life skills to become great citizens of the future and a love of learning that we  believe</w:t>
      </w:r>
      <w:r w:rsidR="00447953">
        <w:rPr>
          <w:rFonts w:eastAsia="Calibri" w:cstheme="minorHAnsi"/>
          <w:bCs/>
          <w:color w:val="000000"/>
          <w:sz w:val="24"/>
          <w:szCs w:val="24"/>
        </w:rPr>
        <w:t>,</w:t>
      </w:r>
      <w:r w:rsidRPr="00027B8C">
        <w:rPr>
          <w:rFonts w:eastAsia="Calibri" w:cstheme="minorHAnsi"/>
          <w:bCs/>
          <w:color w:val="000000"/>
          <w:sz w:val="24"/>
          <w:szCs w:val="24"/>
        </w:rPr>
        <w:t xml:space="preserve"> should be lifelong.</w:t>
      </w:r>
    </w:p>
    <w:p w14:paraId="7123E27D" w14:textId="77777777" w:rsidR="00100D2D" w:rsidRPr="00027B8C" w:rsidRDefault="00100D2D" w:rsidP="00AD21DC">
      <w:pPr>
        <w:autoSpaceDE w:val="0"/>
        <w:autoSpaceDN w:val="0"/>
        <w:adjustRightInd w:val="0"/>
        <w:rPr>
          <w:rFonts w:eastAsia="Calibri" w:cstheme="minorHAnsi"/>
          <w:bCs/>
          <w:color w:val="000000"/>
          <w:sz w:val="24"/>
          <w:szCs w:val="24"/>
        </w:rPr>
      </w:pPr>
    </w:p>
    <w:p w14:paraId="08B4C2CF" w14:textId="77777777" w:rsidR="00100D2D" w:rsidRPr="00027B8C" w:rsidRDefault="00100D2D" w:rsidP="00AD21DC">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We have high aspirations and ambitions for our children and encourage them to follow their dreams and believe that they can achieve their goals.  Christian values are at the heart of everything we do and they permeate the curriculum. The children themselves comment how they feel happy, safe and secure in our school and love their learning.</w:t>
      </w:r>
    </w:p>
    <w:p w14:paraId="19A23A2C" w14:textId="77777777" w:rsidR="00100D2D" w:rsidRPr="00027B8C" w:rsidRDefault="00100D2D" w:rsidP="00AD21DC">
      <w:pPr>
        <w:autoSpaceDE w:val="0"/>
        <w:autoSpaceDN w:val="0"/>
        <w:adjustRightInd w:val="0"/>
        <w:rPr>
          <w:rFonts w:eastAsia="Calibri" w:cstheme="minorHAnsi"/>
          <w:bCs/>
          <w:color w:val="000000"/>
          <w:sz w:val="24"/>
          <w:szCs w:val="24"/>
        </w:rPr>
      </w:pPr>
    </w:p>
    <w:p w14:paraId="7F9E5B95" w14:textId="77777777" w:rsidR="00100D2D" w:rsidRPr="00027B8C" w:rsidRDefault="00100D2D" w:rsidP="00AD21DC">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The Leadership team, governors and staff are passionate in their desire to improve the outcomes and opportunities for </w:t>
      </w:r>
      <w:r w:rsidRPr="00027B8C">
        <w:rPr>
          <w:rFonts w:eastAsia="Calibri" w:cstheme="minorHAnsi"/>
          <w:b/>
          <w:bCs/>
          <w:color w:val="000000"/>
          <w:sz w:val="24"/>
          <w:szCs w:val="24"/>
        </w:rPr>
        <w:t>ALL</w:t>
      </w:r>
      <w:r w:rsidRPr="00027B8C">
        <w:rPr>
          <w:rFonts w:eastAsia="Calibri" w:cstheme="minorHAnsi"/>
          <w:bCs/>
          <w:color w:val="000000"/>
          <w:sz w:val="24"/>
          <w:szCs w:val="24"/>
        </w:rPr>
        <w:t xml:space="preserve"> of our children.  We believe that it is our duty to ensure that our children achieve not only academically but become whole rounded citizens of the future.</w:t>
      </w:r>
    </w:p>
    <w:p w14:paraId="792C6CC5" w14:textId="77777777" w:rsidR="00100D2D" w:rsidRPr="00027B8C" w:rsidRDefault="00100D2D" w:rsidP="00AD21DC">
      <w:pPr>
        <w:autoSpaceDE w:val="0"/>
        <w:autoSpaceDN w:val="0"/>
        <w:adjustRightInd w:val="0"/>
        <w:rPr>
          <w:rFonts w:eastAsia="Calibri" w:cstheme="minorHAnsi"/>
          <w:bCs/>
          <w:color w:val="000000"/>
          <w:sz w:val="24"/>
          <w:szCs w:val="24"/>
        </w:rPr>
      </w:pPr>
    </w:p>
    <w:p w14:paraId="3855B555" w14:textId="77777777" w:rsidR="00100D2D" w:rsidRPr="00027B8C" w:rsidRDefault="00100D2D" w:rsidP="00AD21DC">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We are proud of the strong links we have forged with our families (the school has served several generations) and governors who have contributed to the establishment of our values: honesty, family, friendship, confidence, understanding and hope.</w:t>
      </w:r>
    </w:p>
    <w:p w14:paraId="4B1A49C8" w14:textId="77777777" w:rsidR="00100D2D" w:rsidRPr="00027B8C" w:rsidRDefault="00100D2D" w:rsidP="00AD21DC">
      <w:pPr>
        <w:autoSpaceDE w:val="0"/>
        <w:autoSpaceDN w:val="0"/>
        <w:adjustRightInd w:val="0"/>
        <w:rPr>
          <w:rFonts w:eastAsia="Calibri" w:cstheme="minorHAnsi"/>
          <w:bCs/>
          <w:color w:val="000000"/>
          <w:sz w:val="24"/>
          <w:szCs w:val="24"/>
        </w:rPr>
      </w:pPr>
    </w:p>
    <w:p w14:paraId="53E187A9" w14:textId="77777777" w:rsidR="00AD0E6E" w:rsidRPr="00027B8C" w:rsidRDefault="00AD0E6E" w:rsidP="00AD0E6E">
      <w:pPr>
        <w:autoSpaceDE w:val="0"/>
        <w:autoSpaceDN w:val="0"/>
        <w:adjustRightInd w:val="0"/>
        <w:jc w:val="center"/>
        <w:rPr>
          <w:rFonts w:eastAsia="Calibri" w:cstheme="minorHAnsi"/>
          <w:b/>
          <w:bCs/>
          <w:color w:val="000000"/>
          <w:sz w:val="24"/>
          <w:szCs w:val="24"/>
          <w:u w:val="single"/>
        </w:rPr>
      </w:pPr>
      <w:r w:rsidRPr="00027B8C">
        <w:rPr>
          <w:rFonts w:eastAsia="Calibri" w:cstheme="minorHAnsi"/>
          <w:b/>
          <w:bCs/>
          <w:color w:val="000000"/>
          <w:sz w:val="24"/>
          <w:szCs w:val="24"/>
          <w:u w:val="single"/>
        </w:rPr>
        <w:t>Pupil Characteristics</w:t>
      </w:r>
    </w:p>
    <w:p w14:paraId="0E1E3B62" w14:textId="77777777" w:rsidR="00AD0E6E" w:rsidRPr="00027B8C" w:rsidRDefault="00AD0E6E" w:rsidP="00AD0E6E">
      <w:pPr>
        <w:autoSpaceDE w:val="0"/>
        <w:autoSpaceDN w:val="0"/>
        <w:adjustRightInd w:val="0"/>
        <w:jc w:val="center"/>
        <w:rPr>
          <w:rFonts w:eastAsia="Calibri" w:cstheme="minorHAnsi"/>
          <w:b/>
          <w:bCs/>
          <w:color w:val="000000"/>
          <w:sz w:val="24"/>
          <w:szCs w:val="24"/>
          <w:u w:val="single"/>
        </w:rPr>
      </w:pPr>
    </w:p>
    <w:p w14:paraId="38D8E20A"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The school is situated in an area of high social deprivation.  Levels of SEND have increased and numbers of disadvantaged pupils are high when compared to national levels.  Average attainment on entry to the school is low.  Despite these challenges, pupil progress is at least good and often very good. The percentage of children working at age related expectations is at above national figures by the end of Key stage 2.</w:t>
      </w:r>
    </w:p>
    <w:p w14:paraId="73645F63" w14:textId="77777777" w:rsidR="00AD0E6E" w:rsidRPr="00027B8C" w:rsidRDefault="00AD0E6E" w:rsidP="00AD0E6E">
      <w:pPr>
        <w:autoSpaceDE w:val="0"/>
        <w:autoSpaceDN w:val="0"/>
        <w:adjustRightInd w:val="0"/>
        <w:rPr>
          <w:rFonts w:eastAsia="Calibri" w:cstheme="minorHAnsi"/>
          <w:bCs/>
          <w:color w:val="000000"/>
          <w:sz w:val="24"/>
          <w:szCs w:val="24"/>
        </w:rPr>
      </w:pPr>
    </w:p>
    <w:p w14:paraId="6CAC5D49" w14:textId="77777777" w:rsidR="00AD0E6E" w:rsidRPr="00027B8C" w:rsidRDefault="00AD0E6E" w:rsidP="00AD0E6E">
      <w:pPr>
        <w:autoSpaceDE w:val="0"/>
        <w:autoSpaceDN w:val="0"/>
        <w:adjustRightInd w:val="0"/>
        <w:rPr>
          <w:rFonts w:eastAsia="Calibri" w:cstheme="minorHAnsi"/>
          <w:b/>
          <w:bCs/>
          <w:color w:val="000000"/>
          <w:sz w:val="24"/>
          <w:szCs w:val="24"/>
          <w:u w:val="single"/>
        </w:rPr>
      </w:pPr>
      <w:r w:rsidRPr="00027B8C">
        <w:rPr>
          <w:rFonts w:eastAsia="Calibri" w:cstheme="minorHAnsi"/>
          <w:b/>
          <w:bCs/>
          <w:color w:val="000000"/>
          <w:sz w:val="24"/>
          <w:szCs w:val="24"/>
          <w:u w:val="single"/>
        </w:rPr>
        <w:t>Staffing</w:t>
      </w:r>
    </w:p>
    <w:p w14:paraId="2B83B155" w14:textId="77777777" w:rsidR="00AD0E6E" w:rsidRPr="00027B8C" w:rsidRDefault="00AD0E6E" w:rsidP="00AD0E6E">
      <w:pPr>
        <w:autoSpaceDE w:val="0"/>
        <w:autoSpaceDN w:val="0"/>
        <w:adjustRightInd w:val="0"/>
        <w:rPr>
          <w:rFonts w:eastAsia="Calibri" w:cstheme="minorHAnsi"/>
          <w:b/>
          <w:bCs/>
          <w:color w:val="000000"/>
          <w:sz w:val="24"/>
          <w:szCs w:val="24"/>
          <w:u w:val="single"/>
        </w:rPr>
      </w:pPr>
    </w:p>
    <w:p w14:paraId="7636CE6F"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Senior Leaders and governors believe that the recruitment of the right people, in all areas is vitally important. We believe that we are building the right balance of experience and expertise amongst our staff - all are dedicated to ensuring our children receive the best possible experiences in our school.</w:t>
      </w:r>
    </w:p>
    <w:p w14:paraId="2F9A803F" w14:textId="2B77DFAA" w:rsidR="00AD0E6E" w:rsidRPr="00027B8C" w:rsidRDefault="00AD0E6E" w:rsidP="00AD0E6E">
      <w:pPr>
        <w:autoSpaceDE w:val="0"/>
        <w:autoSpaceDN w:val="0"/>
        <w:adjustRightInd w:val="0"/>
        <w:rPr>
          <w:rFonts w:eastAsia="Calibri" w:cstheme="minorHAnsi"/>
          <w:bCs/>
          <w:color w:val="000000"/>
          <w:sz w:val="24"/>
          <w:szCs w:val="24"/>
        </w:rPr>
      </w:pPr>
    </w:p>
    <w:p w14:paraId="30CC4152" w14:textId="26F2A1FC" w:rsidR="00AD0E6E" w:rsidRPr="00027B8C" w:rsidRDefault="00AD0E6E" w:rsidP="00AD0E6E">
      <w:pPr>
        <w:autoSpaceDE w:val="0"/>
        <w:autoSpaceDN w:val="0"/>
        <w:adjustRightInd w:val="0"/>
        <w:rPr>
          <w:rFonts w:eastAsia="Calibri" w:cstheme="minorHAnsi"/>
          <w:bCs/>
          <w:color w:val="000000"/>
          <w:sz w:val="24"/>
          <w:szCs w:val="24"/>
        </w:rPr>
      </w:pPr>
    </w:p>
    <w:p w14:paraId="453D070E" w14:textId="51447B01" w:rsidR="00AD0E6E" w:rsidRPr="00027B8C" w:rsidRDefault="00AD0E6E" w:rsidP="00AD0E6E">
      <w:pPr>
        <w:autoSpaceDE w:val="0"/>
        <w:autoSpaceDN w:val="0"/>
        <w:adjustRightInd w:val="0"/>
        <w:rPr>
          <w:rFonts w:eastAsia="Calibri" w:cstheme="minorHAnsi"/>
          <w:bCs/>
          <w:color w:val="000000"/>
          <w:sz w:val="24"/>
          <w:szCs w:val="24"/>
        </w:rPr>
      </w:pPr>
    </w:p>
    <w:p w14:paraId="4B2FA3D0" w14:textId="7DAC4337" w:rsidR="00AD0E6E" w:rsidRPr="00027B8C" w:rsidRDefault="00AD0E6E" w:rsidP="00AD0E6E">
      <w:pPr>
        <w:autoSpaceDE w:val="0"/>
        <w:autoSpaceDN w:val="0"/>
        <w:adjustRightInd w:val="0"/>
        <w:rPr>
          <w:rFonts w:eastAsia="Calibri" w:cstheme="minorHAnsi"/>
          <w:bCs/>
          <w:color w:val="000000"/>
          <w:sz w:val="24"/>
          <w:szCs w:val="24"/>
        </w:rPr>
      </w:pPr>
    </w:p>
    <w:p w14:paraId="2DF3573B" w14:textId="77777777" w:rsidR="00AD0E6E" w:rsidRPr="00027B8C" w:rsidRDefault="00AD0E6E" w:rsidP="00AD0E6E">
      <w:pPr>
        <w:autoSpaceDE w:val="0"/>
        <w:autoSpaceDN w:val="0"/>
        <w:adjustRightInd w:val="0"/>
        <w:rPr>
          <w:rFonts w:eastAsia="Calibri" w:cstheme="minorHAnsi"/>
          <w:bCs/>
          <w:color w:val="000000"/>
          <w:sz w:val="24"/>
          <w:szCs w:val="24"/>
        </w:rPr>
      </w:pPr>
    </w:p>
    <w:p w14:paraId="5536B78B" w14:textId="77777777" w:rsidR="00AD0E6E" w:rsidRPr="00027B8C" w:rsidRDefault="00AD0E6E" w:rsidP="00AD0E6E">
      <w:pPr>
        <w:autoSpaceDE w:val="0"/>
        <w:autoSpaceDN w:val="0"/>
        <w:adjustRightInd w:val="0"/>
        <w:rPr>
          <w:rFonts w:eastAsia="Calibri" w:cstheme="minorHAnsi"/>
          <w:b/>
          <w:bCs/>
          <w:color w:val="000000"/>
          <w:sz w:val="24"/>
          <w:szCs w:val="24"/>
          <w:u w:val="single"/>
        </w:rPr>
      </w:pPr>
      <w:r w:rsidRPr="00027B8C">
        <w:rPr>
          <w:rFonts w:eastAsia="Calibri" w:cstheme="minorHAnsi"/>
          <w:b/>
          <w:bCs/>
          <w:color w:val="000000"/>
          <w:sz w:val="24"/>
          <w:szCs w:val="24"/>
          <w:u w:val="single"/>
        </w:rPr>
        <w:t>Accreditation</w:t>
      </w:r>
    </w:p>
    <w:p w14:paraId="2F2C345A" w14:textId="77777777" w:rsidR="00AD0E6E" w:rsidRPr="00027B8C" w:rsidRDefault="00AD0E6E" w:rsidP="00AD0E6E">
      <w:pPr>
        <w:autoSpaceDE w:val="0"/>
        <w:autoSpaceDN w:val="0"/>
        <w:adjustRightInd w:val="0"/>
        <w:rPr>
          <w:rFonts w:eastAsia="Calibri" w:cstheme="minorHAnsi"/>
          <w:bCs/>
          <w:color w:val="000000"/>
          <w:sz w:val="24"/>
          <w:szCs w:val="24"/>
        </w:rPr>
      </w:pPr>
    </w:p>
    <w:p w14:paraId="4DE126E7"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We are proud of achieving the following awards:-</w:t>
      </w:r>
    </w:p>
    <w:p w14:paraId="519E4D53" w14:textId="77777777" w:rsidR="00AD0E6E" w:rsidRPr="00027B8C" w:rsidRDefault="00AD0E6E" w:rsidP="00AD0E6E">
      <w:pPr>
        <w:autoSpaceDE w:val="0"/>
        <w:autoSpaceDN w:val="0"/>
        <w:adjustRightInd w:val="0"/>
        <w:rPr>
          <w:rFonts w:eastAsia="Calibri" w:cstheme="minorHAnsi"/>
          <w:bCs/>
          <w:color w:val="000000"/>
          <w:sz w:val="24"/>
          <w:szCs w:val="24"/>
        </w:rPr>
      </w:pPr>
    </w:p>
    <w:p w14:paraId="41094816"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Healthy School Award</w:t>
      </w:r>
    </w:p>
    <w:p w14:paraId="1C1F5327"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Basic Skills Award</w:t>
      </w:r>
    </w:p>
    <w:p w14:paraId="78C5CCDE"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International Status Award</w:t>
      </w:r>
    </w:p>
    <w:p w14:paraId="57514859"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Inclusion Charter Mark</w:t>
      </w:r>
    </w:p>
    <w:p w14:paraId="64516728"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Eco Council Bronze Award</w:t>
      </w:r>
    </w:p>
    <w:p w14:paraId="21EF47CB"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P.E. Silver Award</w:t>
      </w:r>
    </w:p>
    <w:p w14:paraId="73A1FD8D"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Reading Quality Mark – Silver</w:t>
      </w:r>
    </w:p>
    <w:p w14:paraId="2888FD04"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School of Sanctuary Award</w:t>
      </w:r>
    </w:p>
    <w:p w14:paraId="2A5F406C"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 xml:space="preserve">Arts Mark – Gold award </w:t>
      </w:r>
    </w:p>
    <w:p w14:paraId="23372B07" w14:textId="77777777" w:rsidR="00AD0E6E" w:rsidRPr="00027B8C" w:rsidRDefault="00AD0E6E" w:rsidP="00AD0E6E">
      <w:pPr>
        <w:autoSpaceDE w:val="0"/>
        <w:autoSpaceDN w:val="0"/>
        <w:adjustRightInd w:val="0"/>
        <w:rPr>
          <w:rFonts w:eastAsia="Calibri" w:cstheme="minorHAnsi"/>
          <w:bCs/>
          <w:color w:val="000000"/>
          <w:sz w:val="24"/>
          <w:szCs w:val="24"/>
        </w:rPr>
      </w:pPr>
    </w:p>
    <w:p w14:paraId="167A8370"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We are working towards achieving the Mental Health &amp; Wellbeing Award.</w:t>
      </w:r>
    </w:p>
    <w:p w14:paraId="751115A2" w14:textId="77777777" w:rsidR="00AD0E6E" w:rsidRPr="00027B8C" w:rsidRDefault="00AD0E6E" w:rsidP="00AD0E6E">
      <w:pPr>
        <w:autoSpaceDE w:val="0"/>
        <w:autoSpaceDN w:val="0"/>
        <w:adjustRightInd w:val="0"/>
        <w:rPr>
          <w:rFonts w:eastAsia="Calibri" w:cstheme="minorHAnsi"/>
          <w:bCs/>
          <w:color w:val="000000"/>
          <w:sz w:val="24"/>
          <w:szCs w:val="24"/>
        </w:rPr>
      </w:pPr>
    </w:p>
    <w:p w14:paraId="4A8D5792" w14:textId="77777777" w:rsidR="00100D2D" w:rsidRPr="00027B8C" w:rsidRDefault="00100D2D" w:rsidP="00100D2D">
      <w:pPr>
        <w:autoSpaceDE w:val="0"/>
        <w:autoSpaceDN w:val="0"/>
        <w:adjustRightInd w:val="0"/>
        <w:jc w:val="both"/>
        <w:rPr>
          <w:rFonts w:eastAsia="Calibri" w:cstheme="minorHAnsi"/>
          <w:bCs/>
          <w:color w:val="000000"/>
          <w:sz w:val="24"/>
          <w:szCs w:val="24"/>
        </w:rPr>
      </w:pPr>
    </w:p>
    <w:p w14:paraId="22AC705C" w14:textId="77777777" w:rsidR="00AD0E6E" w:rsidRPr="00027B8C" w:rsidRDefault="00AD0E6E" w:rsidP="00AD0E6E">
      <w:pPr>
        <w:autoSpaceDE w:val="0"/>
        <w:autoSpaceDN w:val="0"/>
        <w:adjustRightInd w:val="0"/>
        <w:rPr>
          <w:rFonts w:eastAsia="Calibri" w:cstheme="minorHAnsi"/>
          <w:b/>
          <w:bCs/>
          <w:color w:val="000000"/>
          <w:sz w:val="24"/>
          <w:szCs w:val="24"/>
          <w:u w:val="single"/>
        </w:rPr>
      </w:pPr>
      <w:r w:rsidRPr="00027B8C">
        <w:rPr>
          <w:rFonts w:eastAsia="Calibri" w:cstheme="minorHAnsi"/>
          <w:b/>
          <w:bCs/>
          <w:color w:val="000000"/>
          <w:sz w:val="24"/>
          <w:szCs w:val="24"/>
          <w:u w:val="single"/>
        </w:rPr>
        <w:t>Partnership Working</w:t>
      </w:r>
    </w:p>
    <w:p w14:paraId="4C5F4194" w14:textId="77777777" w:rsidR="00AD0E6E" w:rsidRPr="00027B8C" w:rsidRDefault="00AD0E6E" w:rsidP="00AD0E6E">
      <w:pPr>
        <w:autoSpaceDE w:val="0"/>
        <w:autoSpaceDN w:val="0"/>
        <w:adjustRightInd w:val="0"/>
        <w:rPr>
          <w:rFonts w:eastAsia="Calibri" w:cstheme="minorHAnsi"/>
          <w:b/>
          <w:bCs/>
          <w:color w:val="000000"/>
          <w:sz w:val="24"/>
          <w:szCs w:val="24"/>
          <w:u w:val="single"/>
        </w:rPr>
      </w:pPr>
    </w:p>
    <w:p w14:paraId="7D63A187" w14:textId="77777777" w:rsidR="00AD0E6E" w:rsidRPr="00027B8C" w:rsidRDefault="00AD0E6E" w:rsidP="00AD0E6E">
      <w:pPr>
        <w:autoSpaceDE w:val="0"/>
        <w:autoSpaceDN w:val="0"/>
        <w:adjustRightInd w:val="0"/>
        <w:rPr>
          <w:rFonts w:eastAsia="Calibri" w:cstheme="minorHAnsi"/>
          <w:bCs/>
          <w:color w:val="000000"/>
          <w:sz w:val="24"/>
          <w:szCs w:val="24"/>
        </w:rPr>
      </w:pPr>
      <w:r w:rsidRPr="00027B8C">
        <w:rPr>
          <w:rFonts w:eastAsia="Calibri" w:cstheme="minorHAnsi"/>
          <w:bCs/>
          <w:color w:val="000000"/>
          <w:sz w:val="24"/>
          <w:szCs w:val="24"/>
        </w:rPr>
        <w:t>Building strong parental partnership is central to our ethos.  We recognise that for many parents a negative experience of their own education may impact on their views of school. Therefore, we are striving to develop confidence in order that they feel able to approach the school and be a valuable part in their children’s learning.  We believe that working together is crucial for the benefit of our children.  This year we will be hosting even more parental meetings and workshops which we intend to continually build upon.</w:t>
      </w:r>
    </w:p>
    <w:p w14:paraId="7238C548" w14:textId="77777777" w:rsidR="00AD0E6E" w:rsidRPr="00027B8C" w:rsidRDefault="00AD0E6E" w:rsidP="00AD0E6E">
      <w:pPr>
        <w:autoSpaceDE w:val="0"/>
        <w:autoSpaceDN w:val="0"/>
        <w:adjustRightInd w:val="0"/>
        <w:rPr>
          <w:rFonts w:eastAsia="Calibri" w:cstheme="minorHAnsi"/>
          <w:bCs/>
          <w:color w:val="000000"/>
          <w:sz w:val="24"/>
          <w:szCs w:val="24"/>
        </w:rPr>
      </w:pPr>
    </w:p>
    <w:p w14:paraId="06F54422" w14:textId="77777777" w:rsidR="00AD0E6E" w:rsidRPr="00027B8C" w:rsidRDefault="00AD0E6E" w:rsidP="00AD0E6E">
      <w:pPr>
        <w:autoSpaceDE w:val="0"/>
        <w:autoSpaceDN w:val="0"/>
        <w:adjustRightInd w:val="0"/>
        <w:rPr>
          <w:rFonts w:eastAsia="Calibri" w:cstheme="minorHAnsi"/>
          <w:b/>
          <w:bCs/>
          <w:color w:val="000000"/>
          <w:sz w:val="24"/>
          <w:szCs w:val="24"/>
          <w:u w:val="single"/>
        </w:rPr>
      </w:pPr>
      <w:r w:rsidRPr="00027B8C">
        <w:rPr>
          <w:rFonts w:eastAsia="Calibri" w:cstheme="minorHAnsi"/>
          <w:b/>
          <w:bCs/>
          <w:color w:val="000000"/>
          <w:sz w:val="24"/>
          <w:szCs w:val="24"/>
          <w:u w:val="single"/>
        </w:rPr>
        <w:t>Attendance</w:t>
      </w:r>
    </w:p>
    <w:p w14:paraId="0A439243" w14:textId="77777777" w:rsidR="00AD0E6E" w:rsidRPr="00027B8C" w:rsidRDefault="00AD0E6E" w:rsidP="00AD0E6E">
      <w:pPr>
        <w:autoSpaceDE w:val="0"/>
        <w:autoSpaceDN w:val="0"/>
        <w:adjustRightInd w:val="0"/>
        <w:rPr>
          <w:rFonts w:eastAsia="Calibri" w:cstheme="minorHAnsi"/>
          <w:b/>
          <w:bCs/>
          <w:color w:val="000000"/>
          <w:sz w:val="24"/>
          <w:szCs w:val="24"/>
          <w:u w:val="single"/>
        </w:rPr>
      </w:pPr>
    </w:p>
    <w:p w14:paraId="5D4ED9DF" w14:textId="77777777" w:rsidR="00AD0E6E" w:rsidRPr="00027B8C" w:rsidRDefault="00AD0E6E" w:rsidP="00AD0E6E">
      <w:pPr>
        <w:autoSpaceDE w:val="0"/>
        <w:autoSpaceDN w:val="0"/>
        <w:adjustRightInd w:val="0"/>
        <w:rPr>
          <w:rFonts w:eastAsia="Calibri" w:cstheme="minorHAnsi"/>
          <w:b/>
          <w:bCs/>
          <w:color w:val="000000"/>
          <w:sz w:val="24"/>
          <w:szCs w:val="24"/>
          <w:u w:val="single"/>
        </w:rPr>
      </w:pPr>
      <w:r w:rsidRPr="00027B8C">
        <w:rPr>
          <w:rFonts w:eastAsia="Calibri" w:cstheme="minorHAnsi"/>
          <w:bCs/>
          <w:color w:val="000000"/>
          <w:sz w:val="24"/>
          <w:szCs w:val="24"/>
        </w:rPr>
        <w:t>Attendance and punctuality have a significant impact on a child’s learning. High attendance is closely linked to high attainment.  We work continue to work very closely with the Education Welfare Officer, and our RAG rated and First Day Response System and attendance initiatives such as breakfast club, school pick up service continue to support our families.</w:t>
      </w:r>
    </w:p>
    <w:p w14:paraId="2B6554AE" w14:textId="77777777" w:rsidR="00100D2D" w:rsidRPr="00027B8C" w:rsidRDefault="00100D2D" w:rsidP="00100D2D">
      <w:pPr>
        <w:autoSpaceDE w:val="0"/>
        <w:autoSpaceDN w:val="0"/>
        <w:adjustRightInd w:val="0"/>
        <w:jc w:val="both"/>
        <w:rPr>
          <w:rFonts w:eastAsia="Calibri" w:cstheme="minorHAnsi"/>
          <w:bCs/>
          <w:color w:val="000000"/>
          <w:sz w:val="24"/>
          <w:szCs w:val="24"/>
        </w:rPr>
      </w:pPr>
    </w:p>
    <w:p w14:paraId="696E6C7A" w14:textId="77777777" w:rsidR="00100D2D" w:rsidRPr="00027B8C" w:rsidRDefault="00100D2D" w:rsidP="00100D2D">
      <w:pPr>
        <w:autoSpaceDE w:val="0"/>
        <w:autoSpaceDN w:val="0"/>
        <w:adjustRightInd w:val="0"/>
        <w:jc w:val="both"/>
        <w:rPr>
          <w:rFonts w:eastAsia="Calibri" w:cstheme="minorHAnsi"/>
          <w:bCs/>
          <w:color w:val="000000"/>
          <w:sz w:val="24"/>
          <w:szCs w:val="24"/>
        </w:rPr>
      </w:pPr>
    </w:p>
    <w:p w14:paraId="57BE6B3C" w14:textId="30ED6CB2" w:rsidR="002A1B77" w:rsidRPr="00027B8C" w:rsidRDefault="00C04FD1" w:rsidP="00AD21DC">
      <w:pPr>
        <w:spacing w:line="276" w:lineRule="auto"/>
        <w:rPr>
          <w:rFonts w:cstheme="minorHAnsi"/>
          <w:sz w:val="24"/>
          <w:szCs w:val="24"/>
        </w:rPr>
      </w:pPr>
      <w:r>
        <w:rPr>
          <w:rFonts w:cstheme="minorHAnsi"/>
          <w:sz w:val="24"/>
          <w:szCs w:val="24"/>
        </w:rPr>
        <w:t xml:space="preserve">     </w:t>
      </w:r>
    </w:p>
    <w:p w14:paraId="6F609C7D" w14:textId="77777777" w:rsidR="002A1B77" w:rsidRPr="00027B8C" w:rsidRDefault="002A1B77" w:rsidP="00AD21DC">
      <w:pPr>
        <w:spacing w:line="276" w:lineRule="auto"/>
        <w:rPr>
          <w:rFonts w:cstheme="minorHAnsi"/>
          <w:sz w:val="24"/>
          <w:szCs w:val="24"/>
        </w:rPr>
      </w:pPr>
    </w:p>
    <w:p w14:paraId="0A6ABD91" w14:textId="77777777" w:rsidR="00AE66C2" w:rsidRPr="00027B8C" w:rsidRDefault="00AE66C2" w:rsidP="00AD21DC">
      <w:pPr>
        <w:rPr>
          <w:rFonts w:cstheme="minorHAnsi"/>
          <w:sz w:val="24"/>
          <w:szCs w:val="24"/>
        </w:rPr>
      </w:pPr>
    </w:p>
    <w:sectPr w:rsidR="00AE66C2" w:rsidRPr="00027B8C" w:rsidSect="00CE402C">
      <w:pgSz w:w="16838" w:h="11906" w:orient="landscape"/>
      <w:pgMar w:top="680" w:right="851" w:bottom="680" w:left="851" w:header="709" w:footer="709"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8286" w14:textId="77777777" w:rsidR="00B84CE0" w:rsidRDefault="00B84CE0" w:rsidP="00CD68B1">
      <w:r>
        <w:separator/>
      </w:r>
    </w:p>
  </w:endnote>
  <w:endnote w:type="continuationSeparator" w:id="0">
    <w:p w14:paraId="2FB7FC4B" w14:textId="77777777" w:rsidR="00B84CE0" w:rsidRDefault="00B84CE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DCD3" w14:textId="77777777" w:rsidR="00B84CE0" w:rsidRDefault="00B84CE0" w:rsidP="00CD68B1">
      <w:r>
        <w:separator/>
      </w:r>
    </w:p>
  </w:footnote>
  <w:footnote w:type="continuationSeparator" w:id="0">
    <w:p w14:paraId="3C010889" w14:textId="77777777" w:rsidR="00B84CE0" w:rsidRDefault="00B84CE0"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146"/>
    <w:multiLevelType w:val="hybridMultilevel"/>
    <w:tmpl w:val="3A367A72"/>
    <w:lvl w:ilvl="0" w:tplc="BCE8BD28">
      <w:start w:val="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11701" w:hanging="360"/>
      </w:pPr>
    </w:lvl>
    <w:lvl w:ilvl="1" w:tplc="08090019" w:tentative="1">
      <w:start w:val="1"/>
      <w:numFmt w:val="lowerLetter"/>
      <w:lvlText w:val="%2."/>
      <w:lvlJc w:val="left"/>
      <w:pPr>
        <w:ind w:left="12421" w:hanging="360"/>
      </w:pPr>
    </w:lvl>
    <w:lvl w:ilvl="2" w:tplc="0809001B" w:tentative="1">
      <w:start w:val="1"/>
      <w:numFmt w:val="lowerRoman"/>
      <w:lvlText w:val="%3."/>
      <w:lvlJc w:val="right"/>
      <w:pPr>
        <w:ind w:left="13141" w:hanging="180"/>
      </w:pPr>
    </w:lvl>
    <w:lvl w:ilvl="3" w:tplc="0809000F" w:tentative="1">
      <w:start w:val="1"/>
      <w:numFmt w:val="decimal"/>
      <w:lvlText w:val="%4."/>
      <w:lvlJc w:val="left"/>
      <w:pPr>
        <w:ind w:left="13861" w:hanging="360"/>
      </w:pPr>
    </w:lvl>
    <w:lvl w:ilvl="4" w:tplc="08090019" w:tentative="1">
      <w:start w:val="1"/>
      <w:numFmt w:val="lowerLetter"/>
      <w:lvlText w:val="%5."/>
      <w:lvlJc w:val="left"/>
      <w:pPr>
        <w:ind w:left="14581" w:hanging="360"/>
      </w:pPr>
    </w:lvl>
    <w:lvl w:ilvl="5" w:tplc="0809001B" w:tentative="1">
      <w:start w:val="1"/>
      <w:numFmt w:val="lowerRoman"/>
      <w:lvlText w:val="%6."/>
      <w:lvlJc w:val="right"/>
      <w:pPr>
        <w:ind w:left="15301" w:hanging="180"/>
      </w:pPr>
    </w:lvl>
    <w:lvl w:ilvl="6" w:tplc="0809000F" w:tentative="1">
      <w:start w:val="1"/>
      <w:numFmt w:val="decimal"/>
      <w:lvlText w:val="%7."/>
      <w:lvlJc w:val="left"/>
      <w:pPr>
        <w:ind w:left="16021" w:hanging="360"/>
      </w:pPr>
    </w:lvl>
    <w:lvl w:ilvl="7" w:tplc="08090019" w:tentative="1">
      <w:start w:val="1"/>
      <w:numFmt w:val="lowerLetter"/>
      <w:lvlText w:val="%8."/>
      <w:lvlJc w:val="left"/>
      <w:pPr>
        <w:ind w:left="16741" w:hanging="360"/>
      </w:pPr>
    </w:lvl>
    <w:lvl w:ilvl="8" w:tplc="0809001B" w:tentative="1">
      <w:start w:val="1"/>
      <w:numFmt w:val="lowerRoman"/>
      <w:lvlText w:val="%9."/>
      <w:lvlJc w:val="right"/>
      <w:pPr>
        <w:ind w:left="17461"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E555C54"/>
    <w:multiLevelType w:val="hybridMultilevel"/>
    <w:tmpl w:val="B8B44EF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2368F8"/>
    <w:multiLevelType w:val="hybridMultilevel"/>
    <w:tmpl w:val="8D6614A0"/>
    <w:lvl w:ilvl="0" w:tplc="F7FAB2BC">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1204"/>
    <w:multiLevelType w:val="hybridMultilevel"/>
    <w:tmpl w:val="E72E6AD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22618A2"/>
    <w:multiLevelType w:val="hybridMultilevel"/>
    <w:tmpl w:val="B06EF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B3FC3"/>
    <w:multiLevelType w:val="hybridMultilevel"/>
    <w:tmpl w:val="5DD637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12"/>
  </w:num>
  <w:num w:numId="5">
    <w:abstractNumId w:val="3"/>
  </w:num>
  <w:num w:numId="6">
    <w:abstractNumId w:val="7"/>
  </w:num>
  <w:num w:numId="7">
    <w:abstractNumId w:val="4"/>
  </w:num>
  <w:num w:numId="8">
    <w:abstractNumId w:val="5"/>
  </w:num>
  <w:num w:numId="9">
    <w:abstractNumId w:val="10"/>
  </w:num>
  <w:num w:numId="10">
    <w:abstractNumId w:val="0"/>
  </w:num>
  <w:num w:numId="11">
    <w:abstractNumId w:val="11"/>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0A7"/>
    <w:rsid w:val="00023AE8"/>
    <w:rsid w:val="00027B8C"/>
    <w:rsid w:val="000315F8"/>
    <w:rsid w:val="0004399F"/>
    <w:rsid w:val="0004731E"/>
    <w:rsid w:val="000473C9"/>
    <w:rsid w:val="000501F0"/>
    <w:rsid w:val="00052324"/>
    <w:rsid w:val="000557F9"/>
    <w:rsid w:val="0006219B"/>
    <w:rsid w:val="00063367"/>
    <w:rsid w:val="00097CC5"/>
    <w:rsid w:val="000A25FC"/>
    <w:rsid w:val="000A5E38"/>
    <w:rsid w:val="000B25ED"/>
    <w:rsid w:val="000B5413"/>
    <w:rsid w:val="000C22BC"/>
    <w:rsid w:val="000C37BC"/>
    <w:rsid w:val="000C37C2"/>
    <w:rsid w:val="000C4CF8"/>
    <w:rsid w:val="000C54C6"/>
    <w:rsid w:val="000D0B47"/>
    <w:rsid w:val="000D0E9A"/>
    <w:rsid w:val="000D2701"/>
    <w:rsid w:val="000D34A5"/>
    <w:rsid w:val="000D3CFE"/>
    <w:rsid w:val="000D480D"/>
    <w:rsid w:val="000D4DD3"/>
    <w:rsid w:val="000D7ED1"/>
    <w:rsid w:val="000E4243"/>
    <w:rsid w:val="000E623D"/>
    <w:rsid w:val="000E79A4"/>
    <w:rsid w:val="000F088A"/>
    <w:rsid w:val="00100D2D"/>
    <w:rsid w:val="001137CF"/>
    <w:rsid w:val="00117186"/>
    <w:rsid w:val="00121D72"/>
    <w:rsid w:val="00125340"/>
    <w:rsid w:val="00125BA7"/>
    <w:rsid w:val="0012700E"/>
    <w:rsid w:val="0013004B"/>
    <w:rsid w:val="00131CA9"/>
    <w:rsid w:val="00131F7F"/>
    <w:rsid w:val="001378F0"/>
    <w:rsid w:val="00152DBC"/>
    <w:rsid w:val="00154903"/>
    <w:rsid w:val="001663EF"/>
    <w:rsid w:val="0017586F"/>
    <w:rsid w:val="00183B4B"/>
    <w:rsid w:val="001849D6"/>
    <w:rsid w:val="00186E46"/>
    <w:rsid w:val="00196ABB"/>
    <w:rsid w:val="00197FF8"/>
    <w:rsid w:val="001B3409"/>
    <w:rsid w:val="001B497F"/>
    <w:rsid w:val="001B4F37"/>
    <w:rsid w:val="001B794A"/>
    <w:rsid w:val="001C686D"/>
    <w:rsid w:val="001C6E96"/>
    <w:rsid w:val="001D7B1D"/>
    <w:rsid w:val="001E7B91"/>
    <w:rsid w:val="00221B25"/>
    <w:rsid w:val="00232CF5"/>
    <w:rsid w:val="00240F98"/>
    <w:rsid w:val="00243D1B"/>
    <w:rsid w:val="00245994"/>
    <w:rsid w:val="00254A66"/>
    <w:rsid w:val="00257811"/>
    <w:rsid w:val="00262114"/>
    <w:rsid w:val="002622B6"/>
    <w:rsid w:val="00262EB0"/>
    <w:rsid w:val="00267F85"/>
    <w:rsid w:val="00277D76"/>
    <w:rsid w:val="002856C3"/>
    <w:rsid w:val="002954A6"/>
    <w:rsid w:val="002962F2"/>
    <w:rsid w:val="002A1B77"/>
    <w:rsid w:val="002A2281"/>
    <w:rsid w:val="002A4329"/>
    <w:rsid w:val="002B3394"/>
    <w:rsid w:val="002B3890"/>
    <w:rsid w:val="002D0A33"/>
    <w:rsid w:val="002D0DF0"/>
    <w:rsid w:val="002D22A0"/>
    <w:rsid w:val="002D5170"/>
    <w:rsid w:val="002E686F"/>
    <w:rsid w:val="002F6FB5"/>
    <w:rsid w:val="0030118B"/>
    <w:rsid w:val="00304997"/>
    <w:rsid w:val="003061E3"/>
    <w:rsid w:val="003113D3"/>
    <w:rsid w:val="003156B0"/>
    <w:rsid w:val="00320C3A"/>
    <w:rsid w:val="00323B89"/>
    <w:rsid w:val="00327261"/>
    <w:rsid w:val="00327EC5"/>
    <w:rsid w:val="0033394A"/>
    <w:rsid w:val="00334E0A"/>
    <w:rsid w:val="00337056"/>
    <w:rsid w:val="0034165E"/>
    <w:rsid w:val="00345F1F"/>
    <w:rsid w:val="00346164"/>
    <w:rsid w:val="003518BD"/>
    <w:rsid w:val="00351952"/>
    <w:rsid w:val="00366499"/>
    <w:rsid w:val="0037536E"/>
    <w:rsid w:val="00375812"/>
    <w:rsid w:val="00380587"/>
    <w:rsid w:val="003822C1"/>
    <w:rsid w:val="003847DF"/>
    <w:rsid w:val="00390402"/>
    <w:rsid w:val="003957BD"/>
    <w:rsid w:val="003961A3"/>
    <w:rsid w:val="003A0620"/>
    <w:rsid w:val="003B5C5D"/>
    <w:rsid w:val="003B6371"/>
    <w:rsid w:val="003C1AC9"/>
    <w:rsid w:val="003C542E"/>
    <w:rsid w:val="003C6D16"/>
    <w:rsid w:val="003C79F6"/>
    <w:rsid w:val="003D0563"/>
    <w:rsid w:val="003D2143"/>
    <w:rsid w:val="003D460D"/>
    <w:rsid w:val="003E17B0"/>
    <w:rsid w:val="003F7BE2"/>
    <w:rsid w:val="004029AD"/>
    <w:rsid w:val="00402B75"/>
    <w:rsid w:val="00402EED"/>
    <w:rsid w:val="004107D2"/>
    <w:rsid w:val="00414F28"/>
    <w:rsid w:val="004179DC"/>
    <w:rsid w:val="00423264"/>
    <w:rsid w:val="0043464A"/>
    <w:rsid w:val="00435936"/>
    <w:rsid w:val="00436DD0"/>
    <w:rsid w:val="00440779"/>
    <w:rsid w:val="00447953"/>
    <w:rsid w:val="00455A55"/>
    <w:rsid w:val="00456ABA"/>
    <w:rsid w:val="00461790"/>
    <w:rsid w:val="004642B2"/>
    <w:rsid w:val="004642BC"/>
    <w:rsid w:val="004667CF"/>
    <w:rsid w:val="004667DB"/>
    <w:rsid w:val="004742CF"/>
    <w:rsid w:val="00481041"/>
    <w:rsid w:val="0049188F"/>
    <w:rsid w:val="00492683"/>
    <w:rsid w:val="00496D7D"/>
    <w:rsid w:val="004B21B5"/>
    <w:rsid w:val="004B3C35"/>
    <w:rsid w:val="004C5467"/>
    <w:rsid w:val="004D053F"/>
    <w:rsid w:val="004D3FC1"/>
    <w:rsid w:val="004E5349"/>
    <w:rsid w:val="004E5B85"/>
    <w:rsid w:val="004F0795"/>
    <w:rsid w:val="004F3233"/>
    <w:rsid w:val="004F3388"/>
    <w:rsid w:val="004F36D5"/>
    <w:rsid w:val="004F6468"/>
    <w:rsid w:val="00501685"/>
    <w:rsid w:val="00503380"/>
    <w:rsid w:val="00506685"/>
    <w:rsid w:val="005104A3"/>
    <w:rsid w:val="00516695"/>
    <w:rsid w:val="00530007"/>
    <w:rsid w:val="00534804"/>
    <w:rsid w:val="00540101"/>
    <w:rsid w:val="00540319"/>
    <w:rsid w:val="00541F7B"/>
    <w:rsid w:val="005423D1"/>
    <w:rsid w:val="00547B03"/>
    <w:rsid w:val="00550617"/>
    <w:rsid w:val="00557E19"/>
    <w:rsid w:val="00557E9F"/>
    <w:rsid w:val="00564C99"/>
    <w:rsid w:val="0056616A"/>
    <w:rsid w:val="0056652E"/>
    <w:rsid w:val="005710AB"/>
    <w:rsid w:val="00576F1A"/>
    <w:rsid w:val="00577410"/>
    <w:rsid w:val="005777EC"/>
    <w:rsid w:val="00581FD1"/>
    <w:rsid w:val="005826BB"/>
    <w:rsid w:val="005832BE"/>
    <w:rsid w:val="0058583E"/>
    <w:rsid w:val="005930F4"/>
    <w:rsid w:val="00594C6E"/>
    <w:rsid w:val="005950C3"/>
    <w:rsid w:val="00597346"/>
    <w:rsid w:val="005A037E"/>
    <w:rsid w:val="005A04D4"/>
    <w:rsid w:val="005A25B5"/>
    <w:rsid w:val="005A3451"/>
    <w:rsid w:val="005A6DCF"/>
    <w:rsid w:val="005B6372"/>
    <w:rsid w:val="005B6546"/>
    <w:rsid w:val="005C6D1D"/>
    <w:rsid w:val="005D06F3"/>
    <w:rsid w:val="005D0E9A"/>
    <w:rsid w:val="005E2CF9"/>
    <w:rsid w:val="005E54F3"/>
    <w:rsid w:val="005F4020"/>
    <w:rsid w:val="005F4D57"/>
    <w:rsid w:val="00601130"/>
    <w:rsid w:val="006025AE"/>
    <w:rsid w:val="00611495"/>
    <w:rsid w:val="00615ACE"/>
    <w:rsid w:val="00620176"/>
    <w:rsid w:val="00622B44"/>
    <w:rsid w:val="00626887"/>
    <w:rsid w:val="00630044"/>
    <w:rsid w:val="00630BE0"/>
    <w:rsid w:val="0063177B"/>
    <w:rsid w:val="00636313"/>
    <w:rsid w:val="00636F61"/>
    <w:rsid w:val="0065106B"/>
    <w:rsid w:val="00662D09"/>
    <w:rsid w:val="00667DCF"/>
    <w:rsid w:val="00676025"/>
    <w:rsid w:val="006769C5"/>
    <w:rsid w:val="00680FC0"/>
    <w:rsid w:val="00683A3C"/>
    <w:rsid w:val="0068670D"/>
    <w:rsid w:val="00690882"/>
    <w:rsid w:val="00691C32"/>
    <w:rsid w:val="006A0F32"/>
    <w:rsid w:val="006B358C"/>
    <w:rsid w:val="006B47B8"/>
    <w:rsid w:val="006C3BEC"/>
    <w:rsid w:val="006C7C85"/>
    <w:rsid w:val="006D0960"/>
    <w:rsid w:val="006D0995"/>
    <w:rsid w:val="006D447D"/>
    <w:rsid w:val="006D5E63"/>
    <w:rsid w:val="006D6995"/>
    <w:rsid w:val="006D6FE6"/>
    <w:rsid w:val="006E6C0F"/>
    <w:rsid w:val="006F0B6A"/>
    <w:rsid w:val="006F2883"/>
    <w:rsid w:val="006F6941"/>
    <w:rsid w:val="0070097F"/>
    <w:rsid w:val="00700CA9"/>
    <w:rsid w:val="007335B7"/>
    <w:rsid w:val="00735953"/>
    <w:rsid w:val="00743BF3"/>
    <w:rsid w:val="00746605"/>
    <w:rsid w:val="00746D21"/>
    <w:rsid w:val="007633EE"/>
    <w:rsid w:val="00764172"/>
    <w:rsid w:val="007644FE"/>
    <w:rsid w:val="00765EFB"/>
    <w:rsid w:val="00766387"/>
    <w:rsid w:val="00767E1D"/>
    <w:rsid w:val="0077053E"/>
    <w:rsid w:val="0078126F"/>
    <w:rsid w:val="00783C11"/>
    <w:rsid w:val="00797116"/>
    <w:rsid w:val="007A2742"/>
    <w:rsid w:val="007A5CC8"/>
    <w:rsid w:val="007A6B85"/>
    <w:rsid w:val="007B0A8C"/>
    <w:rsid w:val="007B141B"/>
    <w:rsid w:val="007B228E"/>
    <w:rsid w:val="007B2648"/>
    <w:rsid w:val="007C2B91"/>
    <w:rsid w:val="007C4943"/>
    <w:rsid w:val="007C4F4A"/>
    <w:rsid w:val="007C749E"/>
    <w:rsid w:val="007E0800"/>
    <w:rsid w:val="007E70E1"/>
    <w:rsid w:val="007F271A"/>
    <w:rsid w:val="007F3C16"/>
    <w:rsid w:val="007F5A8D"/>
    <w:rsid w:val="0080210B"/>
    <w:rsid w:val="00805DF9"/>
    <w:rsid w:val="0081617D"/>
    <w:rsid w:val="00817829"/>
    <w:rsid w:val="00826CBA"/>
    <w:rsid w:val="00827203"/>
    <w:rsid w:val="00830E4E"/>
    <w:rsid w:val="00841B4C"/>
    <w:rsid w:val="008427B7"/>
    <w:rsid w:val="0084389C"/>
    <w:rsid w:val="00844ED4"/>
    <w:rsid w:val="00845265"/>
    <w:rsid w:val="008462FE"/>
    <w:rsid w:val="0085024F"/>
    <w:rsid w:val="00851269"/>
    <w:rsid w:val="00852DD4"/>
    <w:rsid w:val="008602A8"/>
    <w:rsid w:val="00861D89"/>
    <w:rsid w:val="00861F22"/>
    <w:rsid w:val="00863790"/>
    <w:rsid w:val="00864593"/>
    <w:rsid w:val="00864AFF"/>
    <w:rsid w:val="0087318F"/>
    <w:rsid w:val="0087380D"/>
    <w:rsid w:val="0088412D"/>
    <w:rsid w:val="008933C7"/>
    <w:rsid w:val="008A3C47"/>
    <w:rsid w:val="008A6FA4"/>
    <w:rsid w:val="008B0BE8"/>
    <w:rsid w:val="008B7FE5"/>
    <w:rsid w:val="008C10E9"/>
    <w:rsid w:val="008D58CE"/>
    <w:rsid w:val="008E364E"/>
    <w:rsid w:val="008E64E9"/>
    <w:rsid w:val="008F02F6"/>
    <w:rsid w:val="008F0F73"/>
    <w:rsid w:val="008F69EC"/>
    <w:rsid w:val="008F70E9"/>
    <w:rsid w:val="009004BD"/>
    <w:rsid w:val="009021E8"/>
    <w:rsid w:val="009028AA"/>
    <w:rsid w:val="009040C0"/>
    <w:rsid w:val="00905892"/>
    <w:rsid w:val="009079EE"/>
    <w:rsid w:val="00914D6D"/>
    <w:rsid w:val="00915380"/>
    <w:rsid w:val="00917D70"/>
    <w:rsid w:val="009239C0"/>
    <w:rsid w:val="009242F1"/>
    <w:rsid w:val="0092500E"/>
    <w:rsid w:val="00932AEC"/>
    <w:rsid w:val="00933595"/>
    <w:rsid w:val="009340FD"/>
    <w:rsid w:val="009424E2"/>
    <w:rsid w:val="0094561E"/>
    <w:rsid w:val="0095419E"/>
    <w:rsid w:val="00964FA2"/>
    <w:rsid w:val="009715CC"/>
    <w:rsid w:val="00972129"/>
    <w:rsid w:val="00983D17"/>
    <w:rsid w:val="00992C5E"/>
    <w:rsid w:val="009A60DE"/>
    <w:rsid w:val="009C2F1D"/>
    <w:rsid w:val="009D06B8"/>
    <w:rsid w:val="009E60D0"/>
    <w:rsid w:val="009E7A9D"/>
    <w:rsid w:val="009F1341"/>
    <w:rsid w:val="009F480D"/>
    <w:rsid w:val="00A00036"/>
    <w:rsid w:val="00A05DF8"/>
    <w:rsid w:val="00A06074"/>
    <w:rsid w:val="00A114FE"/>
    <w:rsid w:val="00A11FAA"/>
    <w:rsid w:val="00A13FBB"/>
    <w:rsid w:val="00A2321E"/>
    <w:rsid w:val="00A24C51"/>
    <w:rsid w:val="00A306E6"/>
    <w:rsid w:val="00A32369"/>
    <w:rsid w:val="00A32773"/>
    <w:rsid w:val="00A33F73"/>
    <w:rsid w:val="00A37195"/>
    <w:rsid w:val="00A37D2D"/>
    <w:rsid w:val="00A43795"/>
    <w:rsid w:val="00A439AF"/>
    <w:rsid w:val="00A462FF"/>
    <w:rsid w:val="00A57107"/>
    <w:rsid w:val="00A60ECF"/>
    <w:rsid w:val="00A6273A"/>
    <w:rsid w:val="00A6366C"/>
    <w:rsid w:val="00A64EC9"/>
    <w:rsid w:val="00A65B25"/>
    <w:rsid w:val="00A6731B"/>
    <w:rsid w:val="00A77153"/>
    <w:rsid w:val="00A77666"/>
    <w:rsid w:val="00A8709B"/>
    <w:rsid w:val="00AB22DF"/>
    <w:rsid w:val="00AB5B2A"/>
    <w:rsid w:val="00AC278A"/>
    <w:rsid w:val="00AC5F7B"/>
    <w:rsid w:val="00AD0E6E"/>
    <w:rsid w:val="00AD21DC"/>
    <w:rsid w:val="00AD3B50"/>
    <w:rsid w:val="00AE66C2"/>
    <w:rsid w:val="00AE77EC"/>
    <w:rsid w:val="00AE78F2"/>
    <w:rsid w:val="00AF02F9"/>
    <w:rsid w:val="00AF20DB"/>
    <w:rsid w:val="00AF3042"/>
    <w:rsid w:val="00AF5753"/>
    <w:rsid w:val="00AF6135"/>
    <w:rsid w:val="00B01C9A"/>
    <w:rsid w:val="00B10BAA"/>
    <w:rsid w:val="00B111D4"/>
    <w:rsid w:val="00B13714"/>
    <w:rsid w:val="00B17B33"/>
    <w:rsid w:val="00B31AA4"/>
    <w:rsid w:val="00B3409B"/>
    <w:rsid w:val="00B369C7"/>
    <w:rsid w:val="00B36BB9"/>
    <w:rsid w:val="00B44A21"/>
    <w:rsid w:val="00B44E17"/>
    <w:rsid w:val="00B466B2"/>
    <w:rsid w:val="00B46B2D"/>
    <w:rsid w:val="00B46BE6"/>
    <w:rsid w:val="00B55BC5"/>
    <w:rsid w:val="00B562DD"/>
    <w:rsid w:val="00B57A9B"/>
    <w:rsid w:val="00B60E7C"/>
    <w:rsid w:val="00B63631"/>
    <w:rsid w:val="00B668B6"/>
    <w:rsid w:val="00B712B8"/>
    <w:rsid w:val="00B7195B"/>
    <w:rsid w:val="00B72939"/>
    <w:rsid w:val="00B73EC9"/>
    <w:rsid w:val="00B77F3F"/>
    <w:rsid w:val="00B80272"/>
    <w:rsid w:val="00B84CE0"/>
    <w:rsid w:val="00B9382E"/>
    <w:rsid w:val="00BA3C3E"/>
    <w:rsid w:val="00BC1AEB"/>
    <w:rsid w:val="00BC5471"/>
    <w:rsid w:val="00BC54E1"/>
    <w:rsid w:val="00BC7733"/>
    <w:rsid w:val="00BD4629"/>
    <w:rsid w:val="00BE0C8C"/>
    <w:rsid w:val="00BE3670"/>
    <w:rsid w:val="00BE5BCA"/>
    <w:rsid w:val="00C00F3C"/>
    <w:rsid w:val="00C04C4C"/>
    <w:rsid w:val="00C04FD1"/>
    <w:rsid w:val="00C068B2"/>
    <w:rsid w:val="00C07358"/>
    <w:rsid w:val="00C102E1"/>
    <w:rsid w:val="00C14FAE"/>
    <w:rsid w:val="00C15959"/>
    <w:rsid w:val="00C23095"/>
    <w:rsid w:val="00C26DE9"/>
    <w:rsid w:val="00C302E2"/>
    <w:rsid w:val="00C306FE"/>
    <w:rsid w:val="00C32D5C"/>
    <w:rsid w:val="00C33F02"/>
    <w:rsid w:val="00C34113"/>
    <w:rsid w:val="00C3495A"/>
    <w:rsid w:val="00C35120"/>
    <w:rsid w:val="00C416E8"/>
    <w:rsid w:val="00C52C29"/>
    <w:rsid w:val="00C55431"/>
    <w:rsid w:val="00C617FD"/>
    <w:rsid w:val="00C62AC3"/>
    <w:rsid w:val="00C70B05"/>
    <w:rsid w:val="00C73995"/>
    <w:rsid w:val="00C77968"/>
    <w:rsid w:val="00C8030B"/>
    <w:rsid w:val="00C90C3F"/>
    <w:rsid w:val="00C91BDD"/>
    <w:rsid w:val="00C978C7"/>
    <w:rsid w:val="00CA1AF5"/>
    <w:rsid w:val="00CA2758"/>
    <w:rsid w:val="00CA3FDD"/>
    <w:rsid w:val="00CB632E"/>
    <w:rsid w:val="00CD2230"/>
    <w:rsid w:val="00CD68B1"/>
    <w:rsid w:val="00CE0A26"/>
    <w:rsid w:val="00CE1584"/>
    <w:rsid w:val="00CE402C"/>
    <w:rsid w:val="00CF02DE"/>
    <w:rsid w:val="00CF1B9B"/>
    <w:rsid w:val="00CF4941"/>
    <w:rsid w:val="00D00083"/>
    <w:rsid w:val="00D01DF9"/>
    <w:rsid w:val="00D050F4"/>
    <w:rsid w:val="00D10411"/>
    <w:rsid w:val="00D11A2D"/>
    <w:rsid w:val="00D301A8"/>
    <w:rsid w:val="00D309A5"/>
    <w:rsid w:val="00D35464"/>
    <w:rsid w:val="00D36B26"/>
    <w:rsid w:val="00D370F4"/>
    <w:rsid w:val="00D46E95"/>
    <w:rsid w:val="00D504EA"/>
    <w:rsid w:val="00D519A9"/>
    <w:rsid w:val="00D51EA2"/>
    <w:rsid w:val="00D566B9"/>
    <w:rsid w:val="00D60755"/>
    <w:rsid w:val="00D636A0"/>
    <w:rsid w:val="00D8178C"/>
    <w:rsid w:val="00D82EF5"/>
    <w:rsid w:val="00D8454C"/>
    <w:rsid w:val="00D9429A"/>
    <w:rsid w:val="00DA6071"/>
    <w:rsid w:val="00DA74E5"/>
    <w:rsid w:val="00DB5894"/>
    <w:rsid w:val="00DB6223"/>
    <w:rsid w:val="00DC3F30"/>
    <w:rsid w:val="00DC3FE8"/>
    <w:rsid w:val="00DC6D28"/>
    <w:rsid w:val="00DE33BF"/>
    <w:rsid w:val="00DF14E3"/>
    <w:rsid w:val="00DF1C44"/>
    <w:rsid w:val="00DF76AB"/>
    <w:rsid w:val="00E04EE8"/>
    <w:rsid w:val="00E05924"/>
    <w:rsid w:val="00E106F9"/>
    <w:rsid w:val="00E12948"/>
    <w:rsid w:val="00E20706"/>
    <w:rsid w:val="00E20F63"/>
    <w:rsid w:val="00E27C72"/>
    <w:rsid w:val="00E32118"/>
    <w:rsid w:val="00E34A8F"/>
    <w:rsid w:val="00E354EA"/>
    <w:rsid w:val="00E35628"/>
    <w:rsid w:val="00E4241D"/>
    <w:rsid w:val="00E42AAC"/>
    <w:rsid w:val="00E4619A"/>
    <w:rsid w:val="00E5066A"/>
    <w:rsid w:val="00E525A2"/>
    <w:rsid w:val="00E5568D"/>
    <w:rsid w:val="00E801A9"/>
    <w:rsid w:val="00E81638"/>
    <w:rsid w:val="00E865E4"/>
    <w:rsid w:val="00E96E48"/>
    <w:rsid w:val="00EA5868"/>
    <w:rsid w:val="00EB090F"/>
    <w:rsid w:val="00EB700A"/>
    <w:rsid w:val="00EB7216"/>
    <w:rsid w:val="00ED0F8C"/>
    <w:rsid w:val="00ED126B"/>
    <w:rsid w:val="00EE4D95"/>
    <w:rsid w:val="00EE50D0"/>
    <w:rsid w:val="00EF2A09"/>
    <w:rsid w:val="00EF2C1C"/>
    <w:rsid w:val="00EF62B7"/>
    <w:rsid w:val="00F127D8"/>
    <w:rsid w:val="00F148B0"/>
    <w:rsid w:val="00F17DE0"/>
    <w:rsid w:val="00F25DF2"/>
    <w:rsid w:val="00F359FE"/>
    <w:rsid w:val="00F36497"/>
    <w:rsid w:val="00F367C9"/>
    <w:rsid w:val="00F478B9"/>
    <w:rsid w:val="00F5282E"/>
    <w:rsid w:val="00F54E2A"/>
    <w:rsid w:val="00F55645"/>
    <w:rsid w:val="00F55DE6"/>
    <w:rsid w:val="00F60F0D"/>
    <w:rsid w:val="00F6147D"/>
    <w:rsid w:val="00F61904"/>
    <w:rsid w:val="00F67A7F"/>
    <w:rsid w:val="00F71231"/>
    <w:rsid w:val="00F7223C"/>
    <w:rsid w:val="00F82266"/>
    <w:rsid w:val="00F84A60"/>
    <w:rsid w:val="00F85CBD"/>
    <w:rsid w:val="00F87EC9"/>
    <w:rsid w:val="00F93C25"/>
    <w:rsid w:val="00F943E1"/>
    <w:rsid w:val="00F9458B"/>
    <w:rsid w:val="00F96EC6"/>
    <w:rsid w:val="00F970BA"/>
    <w:rsid w:val="00FA2BE4"/>
    <w:rsid w:val="00FA3DB4"/>
    <w:rsid w:val="00FA4023"/>
    <w:rsid w:val="00FB153F"/>
    <w:rsid w:val="00FB223A"/>
    <w:rsid w:val="00FB5384"/>
    <w:rsid w:val="00FC6354"/>
    <w:rsid w:val="00FD457C"/>
    <w:rsid w:val="00FD4EA2"/>
    <w:rsid w:val="00FF6FD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414F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70E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Heading2Char">
    <w:name w:val="Heading 2 Char"/>
    <w:basedOn w:val="DefaultParagraphFont"/>
    <w:link w:val="Heading2"/>
    <w:uiPriority w:val="9"/>
    <w:semiHidden/>
    <w:rsid w:val="00414F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F70E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assets.publishing.service.gov.uk/government/uploads/system/uploads/attachment_data/file/897806/Maths_guidance_KS_1_and_2.pdf" TargetMode="External"/><Relationship Id="rId26" Type="http://schemas.openxmlformats.org/officeDocument/2006/relationships/hyperlink" Target="https://educationendowmentfoundation.org.uk/education-evidence/teaching-learning-toolkit/feedback"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ral-language-interven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www.gov.uk/government/publications/choosing-a-phonics-teaching-programme" TargetMode="External"/><Relationship Id="rId20" Type="http://schemas.openxmlformats.org/officeDocument/2006/relationships/hyperlink" Target="https://educationendowmentfoundation.org.uk/public/files/Publications/SEL/EEF_Social_and_Emotional_Learn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evidence-summaries/teaching-learning-toolkit/small-group-tuition/" TargetMode="External"/><Relationship Id="rId5" Type="http://schemas.openxmlformats.org/officeDocument/2006/relationships/customXml" Target="../customXml/item5.xml"/><Relationship Id="rId15" Type="http://schemas.openxmlformats.org/officeDocument/2006/relationships/hyperlink" Target="https://educationendowmentfoundation.org.uk/evidence-summaries/teaching-learning-toolkit/oral-language-interventions/" TargetMode="External"/><Relationship Id="rId23" Type="http://schemas.openxmlformats.org/officeDocument/2006/relationships/hyperlink" Target="https://educationendowmentfoundation.org.uk/education-evidence/teaching-learning-toolkit/one-to-one-tuition" TargetMode="External"/><Relationship Id="rId28" Type="http://schemas.openxmlformats.org/officeDocument/2006/relationships/hyperlink" Target="https://educationendowmentfoundation.org.uk/education-evidence/guidance-reports/implementation" TargetMode="External"/><Relationship Id="rId10" Type="http://schemas.openxmlformats.org/officeDocument/2006/relationships/webSettings" Target="webSettings.xml"/><Relationship Id="rId19" Type="http://schemas.openxmlformats.org/officeDocument/2006/relationships/hyperlink" Target="https://educationendowmentfoundation.org.uk/public/files/Publications/Maths/KS2_KS3_Maths_Guidance_201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tools/assessing-and-monitoring-pupil-progress/testing/standardised-tests/" TargetMode="External"/><Relationship Id="rId22" Type="http://schemas.openxmlformats.org/officeDocument/2006/relationships/hyperlink" Target="https://educationendowmentfoundation.org.uk/evidence-summaries/teaching-learning-toolkit/phonics/" TargetMode="External"/><Relationship Id="rId27" Type="http://schemas.openxmlformats.org/officeDocument/2006/relationships/hyperlink" Target="https://www.gov.uk/guidance/senior-mental-health-lead-train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schemas.microsoft.com/office/infopath/2007/PartnerControls"/>
    <ds:schemaRef ds:uri="http://schemas.microsoft.com/sharepoint/v3"/>
    <ds:schemaRef ds:uri="http://purl.org/dc/elements/1.1/"/>
    <ds:schemaRef ds:uri="62bda6d9-15dd-4797-9609-2d5e8913862c"/>
    <ds:schemaRef ds:uri="b8cb3cbd-ce5c-4a72-9da4-9013f91c5903"/>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D3116A-FB4C-464F-994E-19F9DDCE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6157</Words>
  <Characters>35096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Julie Head</dc:creator>
  <cp:lastModifiedBy>Julie Head</cp:lastModifiedBy>
  <cp:revision>2</cp:revision>
  <cp:lastPrinted>2021-12-16T15:18:00Z</cp:lastPrinted>
  <dcterms:created xsi:type="dcterms:W3CDTF">2022-01-10T14:10:00Z</dcterms:created>
  <dcterms:modified xsi:type="dcterms:W3CDTF">2022-01-10T14:10:00Z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