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8D9" w:rsidRPr="00604E35" w:rsidRDefault="0096731C" w:rsidP="00604E35">
      <w:pPr>
        <w:jc w:val="center"/>
        <w:rPr>
          <w:b/>
          <w:sz w:val="24"/>
          <w:szCs w:val="24"/>
        </w:rPr>
      </w:pPr>
      <w:r>
        <w:rPr>
          <w:b/>
          <w:sz w:val="24"/>
          <w:szCs w:val="24"/>
        </w:rPr>
        <w:t xml:space="preserve">                               </w:t>
      </w:r>
      <w:r w:rsidR="000121BC">
        <w:rPr>
          <w:b/>
          <w:sz w:val="24"/>
          <w:szCs w:val="24"/>
        </w:rPr>
        <w:t>Pupil Premium Spending  2019/20</w:t>
      </w:r>
      <w:r w:rsidR="008F0C05">
        <w:rPr>
          <w:b/>
          <w:sz w:val="24"/>
          <w:szCs w:val="24"/>
        </w:rPr>
        <w:t xml:space="preserve">               </w:t>
      </w:r>
      <w:r w:rsidR="008F0C05" w:rsidRPr="008E531F">
        <w:rPr>
          <w:noProof/>
          <w:lang w:eastAsia="en-GB"/>
        </w:rPr>
        <w:drawing>
          <wp:inline distT="0" distB="0" distL="0" distR="0" wp14:anchorId="5471D2D8" wp14:editId="2DB290B2">
            <wp:extent cx="695325" cy="571500"/>
            <wp:effectExtent l="0" t="0" r="9525" b="0"/>
            <wp:docPr id="1" name="Picture 1" descr="school logos 019"/>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5" cstate="print"/>
                    <a:srcRect/>
                    <a:stretch>
                      <a:fillRect/>
                    </a:stretch>
                  </pic:blipFill>
                  <pic:spPr bwMode="auto">
                    <a:xfrm>
                      <a:off x="0" y="0"/>
                      <a:ext cx="695325" cy="571500"/>
                    </a:xfrm>
                    <a:prstGeom prst="rect">
                      <a:avLst/>
                    </a:prstGeom>
                    <a:noFill/>
                    <a:ln w="9525">
                      <a:noFill/>
                      <a:miter lim="800000"/>
                      <a:headEnd/>
                      <a:tailEnd/>
                    </a:ln>
                  </pic:spPr>
                </pic:pic>
              </a:graphicData>
            </a:graphic>
          </wp:inline>
        </w:drawing>
      </w:r>
    </w:p>
    <w:p w:rsidR="009318D9" w:rsidRPr="00604E35" w:rsidRDefault="009318D9" w:rsidP="00604E35">
      <w:pPr>
        <w:jc w:val="center"/>
        <w:rPr>
          <w:b/>
          <w:sz w:val="24"/>
          <w:szCs w:val="24"/>
        </w:rPr>
      </w:pPr>
      <w:r w:rsidRPr="00604E35">
        <w:rPr>
          <w:b/>
          <w:sz w:val="24"/>
          <w:szCs w:val="24"/>
        </w:rPr>
        <w:t>Impact Statement</w:t>
      </w:r>
    </w:p>
    <w:p w:rsidR="009318D9" w:rsidRPr="008C0830" w:rsidRDefault="009318D9">
      <w:pPr>
        <w:rPr>
          <w:rFonts w:cstheme="minorHAnsi"/>
          <w:sz w:val="20"/>
          <w:szCs w:val="20"/>
        </w:rPr>
      </w:pPr>
      <w:r w:rsidRPr="008C0830">
        <w:rPr>
          <w:rFonts w:cstheme="minorHAnsi"/>
          <w:sz w:val="20"/>
          <w:szCs w:val="20"/>
        </w:rPr>
        <w:t xml:space="preserve">Aim: to show impact </w:t>
      </w:r>
      <w:r w:rsidR="0004016A" w:rsidRPr="008C0830">
        <w:rPr>
          <w:rFonts w:cstheme="minorHAnsi"/>
          <w:sz w:val="20"/>
          <w:szCs w:val="20"/>
        </w:rPr>
        <w:t>of spending of Pupil Premium Grant on pupils’ learning, enjoyment and engagement.</w:t>
      </w:r>
    </w:p>
    <w:p w:rsidR="0004016A" w:rsidRPr="008C0830" w:rsidRDefault="0004016A">
      <w:pPr>
        <w:rPr>
          <w:rFonts w:cstheme="minorHAnsi"/>
          <w:sz w:val="20"/>
          <w:szCs w:val="20"/>
        </w:rPr>
      </w:pPr>
      <w:r w:rsidRPr="008C0830">
        <w:rPr>
          <w:rFonts w:cstheme="minorHAnsi"/>
          <w:sz w:val="20"/>
          <w:szCs w:val="20"/>
        </w:rPr>
        <w:t>Tota</w:t>
      </w:r>
      <w:r w:rsidR="00E14488" w:rsidRPr="008C0830">
        <w:rPr>
          <w:rFonts w:cstheme="minorHAnsi"/>
          <w:sz w:val="20"/>
          <w:szCs w:val="20"/>
        </w:rPr>
        <w:t>l Number of pupils on roll:  425</w:t>
      </w:r>
    </w:p>
    <w:p w:rsidR="0004016A" w:rsidRPr="008C0830" w:rsidRDefault="0004016A">
      <w:pPr>
        <w:rPr>
          <w:rFonts w:cstheme="minorHAnsi"/>
          <w:sz w:val="20"/>
          <w:szCs w:val="20"/>
        </w:rPr>
      </w:pPr>
      <w:r w:rsidRPr="008C0830">
        <w:rPr>
          <w:rFonts w:cstheme="minorHAnsi"/>
          <w:sz w:val="20"/>
          <w:szCs w:val="20"/>
        </w:rPr>
        <w:t>Total number of pupils eligib</w:t>
      </w:r>
      <w:r w:rsidR="00E14488" w:rsidRPr="008C0830">
        <w:rPr>
          <w:rFonts w:cstheme="minorHAnsi"/>
          <w:sz w:val="20"/>
          <w:szCs w:val="20"/>
        </w:rPr>
        <w:t>le for Pupil Premium Grant:  121</w:t>
      </w:r>
    </w:p>
    <w:p w:rsidR="0004016A" w:rsidRPr="008C0830" w:rsidRDefault="0004016A">
      <w:pPr>
        <w:rPr>
          <w:rFonts w:cstheme="minorHAnsi"/>
          <w:sz w:val="20"/>
          <w:szCs w:val="20"/>
        </w:rPr>
      </w:pPr>
      <w:r w:rsidRPr="008C0830">
        <w:rPr>
          <w:rFonts w:cstheme="minorHAnsi"/>
          <w:sz w:val="20"/>
          <w:szCs w:val="20"/>
        </w:rPr>
        <w:t xml:space="preserve">Total amount of Pupil </w:t>
      </w:r>
      <w:r w:rsidR="00E14488" w:rsidRPr="008C0830">
        <w:rPr>
          <w:rFonts w:cstheme="minorHAnsi"/>
          <w:sz w:val="20"/>
          <w:szCs w:val="20"/>
        </w:rPr>
        <w:t>Premium Grant received: £171,050.00</w:t>
      </w:r>
    </w:p>
    <w:p w:rsidR="008F0C05" w:rsidRPr="008C0830" w:rsidRDefault="008F0C05">
      <w:pPr>
        <w:rPr>
          <w:rFonts w:cstheme="minorHAnsi"/>
          <w:sz w:val="20"/>
          <w:szCs w:val="20"/>
        </w:rPr>
      </w:pPr>
    </w:p>
    <w:p w:rsidR="0004016A" w:rsidRPr="008C0830" w:rsidRDefault="0004016A">
      <w:pPr>
        <w:rPr>
          <w:rFonts w:cstheme="minorHAnsi"/>
          <w:sz w:val="20"/>
          <w:szCs w:val="20"/>
        </w:rPr>
      </w:pPr>
      <w:r w:rsidRPr="008C0830">
        <w:rPr>
          <w:rFonts w:cstheme="minorHAnsi"/>
          <w:sz w:val="20"/>
          <w:szCs w:val="20"/>
        </w:rPr>
        <w:t xml:space="preserve">Pupil </w:t>
      </w:r>
      <w:r w:rsidR="00604E35" w:rsidRPr="008C0830">
        <w:rPr>
          <w:rFonts w:cstheme="minorHAnsi"/>
          <w:sz w:val="20"/>
          <w:szCs w:val="20"/>
        </w:rPr>
        <w:t>premium funding was focussed on</w:t>
      </w:r>
      <w:r w:rsidRPr="008C0830">
        <w:rPr>
          <w:rFonts w:cstheme="minorHAnsi"/>
          <w:sz w:val="20"/>
          <w:szCs w:val="20"/>
        </w:rPr>
        <w:t xml:space="preserve"> the following areas:</w:t>
      </w:r>
    </w:p>
    <w:p w:rsidR="0004016A" w:rsidRPr="008C0830" w:rsidRDefault="00E14488" w:rsidP="0004016A">
      <w:pPr>
        <w:pStyle w:val="ListParagraph"/>
        <w:numPr>
          <w:ilvl w:val="0"/>
          <w:numId w:val="1"/>
        </w:numPr>
        <w:rPr>
          <w:rFonts w:cstheme="minorHAnsi"/>
          <w:sz w:val="20"/>
          <w:szCs w:val="20"/>
        </w:rPr>
      </w:pPr>
      <w:r w:rsidRPr="008C0830">
        <w:rPr>
          <w:rFonts w:cstheme="minorHAnsi"/>
          <w:sz w:val="20"/>
          <w:szCs w:val="20"/>
        </w:rPr>
        <w:t xml:space="preserve">Closing the gap in attainment  </w:t>
      </w:r>
    </w:p>
    <w:p w:rsidR="0004016A" w:rsidRPr="008C0830" w:rsidRDefault="0004016A" w:rsidP="0004016A">
      <w:pPr>
        <w:pStyle w:val="ListParagraph"/>
        <w:numPr>
          <w:ilvl w:val="0"/>
          <w:numId w:val="1"/>
        </w:numPr>
        <w:rPr>
          <w:rFonts w:cstheme="minorHAnsi"/>
          <w:sz w:val="20"/>
          <w:szCs w:val="20"/>
        </w:rPr>
      </w:pPr>
      <w:r w:rsidRPr="008C0830">
        <w:rPr>
          <w:rFonts w:cstheme="minorHAnsi"/>
          <w:sz w:val="20"/>
          <w:szCs w:val="20"/>
        </w:rPr>
        <w:t>CPD</w:t>
      </w:r>
    </w:p>
    <w:p w:rsidR="0004016A" w:rsidRPr="008C0830" w:rsidRDefault="0004016A" w:rsidP="0004016A">
      <w:pPr>
        <w:pStyle w:val="ListParagraph"/>
        <w:numPr>
          <w:ilvl w:val="0"/>
          <w:numId w:val="1"/>
        </w:numPr>
        <w:rPr>
          <w:rFonts w:cstheme="minorHAnsi"/>
          <w:sz w:val="20"/>
          <w:szCs w:val="20"/>
        </w:rPr>
      </w:pPr>
      <w:r w:rsidRPr="008C0830">
        <w:rPr>
          <w:rFonts w:cstheme="minorHAnsi"/>
          <w:sz w:val="20"/>
          <w:szCs w:val="20"/>
        </w:rPr>
        <w:t>Attendance</w:t>
      </w:r>
    </w:p>
    <w:p w:rsidR="0004016A" w:rsidRPr="008C0830" w:rsidRDefault="0004016A" w:rsidP="0004016A">
      <w:pPr>
        <w:pStyle w:val="ListParagraph"/>
        <w:numPr>
          <w:ilvl w:val="0"/>
          <w:numId w:val="1"/>
        </w:numPr>
        <w:rPr>
          <w:rFonts w:cstheme="minorHAnsi"/>
          <w:sz w:val="20"/>
          <w:szCs w:val="20"/>
        </w:rPr>
      </w:pPr>
      <w:r w:rsidRPr="008C0830">
        <w:rPr>
          <w:rFonts w:cstheme="minorHAnsi"/>
          <w:sz w:val="20"/>
          <w:szCs w:val="20"/>
        </w:rPr>
        <w:t>Curriculum</w:t>
      </w:r>
      <w:r w:rsidR="00E14488" w:rsidRPr="008C0830">
        <w:rPr>
          <w:rFonts w:cstheme="minorHAnsi"/>
          <w:sz w:val="20"/>
          <w:szCs w:val="20"/>
        </w:rPr>
        <w:t xml:space="preserve"> enrichment</w:t>
      </w:r>
    </w:p>
    <w:p w:rsidR="0004016A" w:rsidRPr="008C0830" w:rsidRDefault="0004016A" w:rsidP="008F0C05">
      <w:pPr>
        <w:pStyle w:val="ListParagraph"/>
        <w:numPr>
          <w:ilvl w:val="0"/>
          <w:numId w:val="1"/>
        </w:numPr>
        <w:rPr>
          <w:rFonts w:cstheme="minorHAnsi"/>
          <w:sz w:val="20"/>
          <w:szCs w:val="20"/>
        </w:rPr>
      </w:pPr>
      <w:r w:rsidRPr="008C0830">
        <w:rPr>
          <w:rFonts w:cstheme="minorHAnsi"/>
          <w:sz w:val="20"/>
          <w:szCs w:val="20"/>
        </w:rPr>
        <w:t>Parental Involvement</w:t>
      </w:r>
    </w:p>
    <w:p w:rsidR="00C44A1C" w:rsidRPr="008C0830" w:rsidRDefault="00E14488" w:rsidP="0004016A">
      <w:pPr>
        <w:rPr>
          <w:rFonts w:cstheme="minorHAnsi"/>
          <w:b/>
          <w:sz w:val="20"/>
          <w:szCs w:val="20"/>
          <w:u w:val="single"/>
        </w:rPr>
      </w:pPr>
      <w:r w:rsidRPr="008C0830">
        <w:rPr>
          <w:rFonts w:cstheme="minorHAnsi"/>
          <w:b/>
          <w:sz w:val="20"/>
          <w:szCs w:val="20"/>
          <w:u w:val="single"/>
        </w:rPr>
        <w:t>Impact of spending on Closing the gap in attainment</w:t>
      </w:r>
    </w:p>
    <w:tbl>
      <w:tblPr>
        <w:tblStyle w:val="TableGrid"/>
        <w:tblW w:w="0" w:type="auto"/>
        <w:tblLook w:val="04A0" w:firstRow="1" w:lastRow="0" w:firstColumn="1" w:lastColumn="0" w:noHBand="0" w:noVBand="1"/>
      </w:tblPr>
      <w:tblGrid>
        <w:gridCol w:w="4508"/>
        <w:gridCol w:w="4508"/>
      </w:tblGrid>
      <w:tr w:rsidR="00C44A1C" w:rsidRPr="008C0830" w:rsidTr="00C44A1C">
        <w:tc>
          <w:tcPr>
            <w:tcW w:w="4508" w:type="dxa"/>
          </w:tcPr>
          <w:p w:rsidR="00604E35" w:rsidRPr="008C0830" w:rsidRDefault="00C44A1C" w:rsidP="0004016A">
            <w:pPr>
              <w:rPr>
                <w:rFonts w:cstheme="minorHAnsi"/>
                <w:b/>
                <w:sz w:val="20"/>
                <w:szCs w:val="20"/>
              </w:rPr>
            </w:pPr>
            <w:r w:rsidRPr="008C0830">
              <w:rPr>
                <w:rFonts w:cstheme="minorHAnsi"/>
                <w:b/>
                <w:sz w:val="20"/>
                <w:szCs w:val="20"/>
              </w:rPr>
              <w:t>Project/item</w:t>
            </w:r>
          </w:p>
        </w:tc>
        <w:tc>
          <w:tcPr>
            <w:tcW w:w="4508" w:type="dxa"/>
          </w:tcPr>
          <w:p w:rsidR="00C44A1C" w:rsidRPr="008C0830" w:rsidRDefault="00C44A1C" w:rsidP="0004016A">
            <w:pPr>
              <w:rPr>
                <w:rFonts w:cstheme="minorHAnsi"/>
                <w:b/>
                <w:sz w:val="20"/>
                <w:szCs w:val="20"/>
              </w:rPr>
            </w:pPr>
            <w:r w:rsidRPr="008C0830">
              <w:rPr>
                <w:rFonts w:cstheme="minorHAnsi"/>
                <w:b/>
                <w:sz w:val="20"/>
                <w:szCs w:val="20"/>
              </w:rPr>
              <w:t>Impact</w:t>
            </w:r>
          </w:p>
        </w:tc>
      </w:tr>
      <w:tr w:rsidR="00C44A1C" w:rsidRPr="008C0830" w:rsidTr="00C44A1C">
        <w:tc>
          <w:tcPr>
            <w:tcW w:w="4508" w:type="dxa"/>
          </w:tcPr>
          <w:p w:rsidR="00C44A1C" w:rsidRPr="008C0830" w:rsidRDefault="00E14488" w:rsidP="0004016A">
            <w:pPr>
              <w:rPr>
                <w:rFonts w:cstheme="minorHAnsi"/>
                <w:sz w:val="20"/>
                <w:szCs w:val="20"/>
              </w:rPr>
            </w:pPr>
            <w:proofErr w:type="spellStart"/>
            <w:r w:rsidRPr="008C0830">
              <w:rPr>
                <w:rFonts w:cstheme="minorHAnsi"/>
                <w:sz w:val="20"/>
                <w:szCs w:val="20"/>
              </w:rPr>
              <w:t>WellComm</w:t>
            </w:r>
            <w:proofErr w:type="spellEnd"/>
            <w:r w:rsidRPr="008C0830">
              <w:rPr>
                <w:rFonts w:cstheme="minorHAnsi"/>
                <w:sz w:val="20"/>
                <w:szCs w:val="20"/>
              </w:rPr>
              <w:t xml:space="preserve"> Intervention – to support with speech and language delay</w:t>
            </w:r>
          </w:p>
        </w:tc>
        <w:tc>
          <w:tcPr>
            <w:tcW w:w="4508" w:type="dxa"/>
          </w:tcPr>
          <w:p w:rsidR="00C44A1C" w:rsidRPr="008C0830" w:rsidRDefault="00E14488" w:rsidP="0004016A">
            <w:pPr>
              <w:rPr>
                <w:rFonts w:cstheme="minorHAnsi"/>
                <w:sz w:val="20"/>
                <w:szCs w:val="20"/>
              </w:rPr>
            </w:pPr>
            <w:r w:rsidRPr="008C0830">
              <w:rPr>
                <w:rFonts w:cstheme="minorHAnsi"/>
                <w:sz w:val="20"/>
                <w:szCs w:val="20"/>
              </w:rPr>
              <w:t>On entry to school 56% of pp children were at the expected standard for communication and language acquisition.  By the end of March this figure was 90%.</w:t>
            </w:r>
          </w:p>
        </w:tc>
      </w:tr>
      <w:tr w:rsidR="00C44A1C" w:rsidRPr="008C0830" w:rsidTr="00C44A1C">
        <w:tc>
          <w:tcPr>
            <w:tcW w:w="4508" w:type="dxa"/>
          </w:tcPr>
          <w:p w:rsidR="00C44A1C" w:rsidRPr="008C0830" w:rsidRDefault="00E14488" w:rsidP="0004016A">
            <w:pPr>
              <w:rPr>
                <w:rFonts w:cstheme="minorHAnsi"/>
                <w:sz w:val="20"/>
                <w:szCs w:val="20"/>
              </w:rPr>
            </w:pPr>
            <w:r w:rsidRPr="008C0830">
              <w:rPr>
                <w:rFonts w:cstheme="minorHAnsi"/>
                <w:sz w:val="20"/>
                <w:szCs w:val="20"/>
              </w:rPr>
              <w:t xml:space="preserve">Early Reading </w:t>
            </w:r>
          </w:p>
        </w:tc>
        <w:tc>
          <w:tcPr>
            <w:tcW w:w="4508" w:type="dxa"/>
          </w:tcPr>
          <w:p w:rsidR="00C44A1C" w:rsidRPr="008C0830" w:rsidRDefault="001F15BF" w:rsidP="0004016A">
            <w:pPr>
              <w:rPr>
                <w:rFonts w:cstheme="minorHAnsi"/>
                <w:sz w:val="20"/>
                <w:szCs w:val="20"/>
              </w:rPr>
            </w:pPr>
            <w:r w:rsidRPr="008C0830">
              <w:rPr>
                <w:rFonts w:cstheme="minorHAnsi"/>
                <w:sz w:val="20"/>
                <w:szCs w:val="20"/>
              </w:rPr>
              <w:t>On entry 11% of pp children were at the expected standard in reading – this figure was 60% at the end of March.</w:t>
            </w:r>
          </w:p>
        </w:tc>
      </w:tr>
      <w:tr w:rsidR="00C44A1C" w:rsidRPr="008C0830" w:rsidTr="00C44A1C">
        <w:tc>
          <w:tcPr>
            <w:tcW w:w="4508" w:type="dxa"/>
          </w:tcPr>
          <w:p w:rsidR="00C44A1C" w:rsidRPr="008C0830" w:rsidRDefault="001F15BF" w:rsidP="0004016A">
            <w:pPr>
              <w:rPr>
                <w:rFonts w:cstheme="minorHAnsi"/>
                <w:sz w:val="20"/>
                <w:szCs w:val="20"/>
              </w:rPr>
            </w:pPr>
            <w:r w:rsidRPr="008C0830">
              <w:rPr>
                <w:rFonts w:cstheme="minorHAnsi"/>
                <w:sz w:val="20"/>
                <w:szCs w:val="20"/>
              </w:rPr>
              <w:t>Improve rate of accelerated progress for pp children.</w:t>
            </w:r>
          </w:p>
        </w:tc>
        <w:tc>
          <w:tcPr>
            <w:tcW w:w="4508" w:type="dxa"/>
          </w:tcPr>
          <w:p w:rsidR="00C44A1C" w:rsidRPr="008C0830" w:rsidRDefault="001F15BF" w:rsidP="0004016A">
            <w:pPr>
              <w:rPr>
                <w:rFonts w:cstheme="minorHAnsi"/>
                <w:sz w:val="20"/>
                <w:szCs w:val="20"/>
              </w:rPr>
            </w:pPr>
            <w:r w:rsidRPr="008C0830">
              <w:rPr>
                <w:rFonts w:cstheme="minorHAnsi"/>
                <w:sz w:val="20"/>
                <w:szCs w:val="20"/>
              </w:rPr>
              <w:t>All pp children made accelerated progress with at least 10% of children making accelerated progress.</w:t>
            </w:r>
          </w:p>
          <w:p w:rsidR="00574986" w:rsidRPr="008C0830" w:rsidRDefault="00574986" w:rsidP="0004016A">
            <w:pPr>
              <w:rPr>
                <w:rFonts w:cstheme="minorHAnsi"/>
                <w:sz w:val="20"/>
                <w:szCs w:val="20"/>
              </w:rPr>
            </w:pPr>
            <w:r w:rsidRPr="008C0830">
              <w:rPr>
                <w:rFonts w:cstheme="minorHAnsi"/>
                <w:sz w:val="20"/>
                <w:szCs w:val="20"/>
              </w:rPr>
              <w:t>Gap narrowed between children entitled to pupil premium and their peers in all years groups – especially within reading.</w:t>
            </w:r>
          </w:p>
        </w:tc>
      </w:tr>
      <w:tr w:rsidR="00C44A1C" w:rsidRPr="008C0830" w:rsidTr="00C44A1C">
        <w:tc>
          <w:tcPr>
            <w:tcW w:w="4508" w:type="dxa"/>
          </w:tcPr>
          <w:p w:rsidR="00D4686B" w:rsidRPr="008C0830" w:rsidRDefault="00574986" w:rsidP="0004016A">
            <w:pPr>
              <w:rPr>
                <w:rFonts w:cstheme="minorHAnsi"/>
                <w:sz w:val="20"/>
                <w:szCs w:val="20"/>
              </w:rPr>
            </w:pPr>
            <w:r w:rsidRPr="008C0830">
              <w:rPr>
                <w:rFonts w:cstheme="minorHAnsi"/>
                <w:sz w:val="20"/>
                <w:szCs w:val="20"/>
              </w:rPr>
              <w:t>Improved attainment in phonics</w:t>
            </w:r>
            <w:r w:rsidR="00D4686B" w:rsidRPr="008C0830">
              <w:rPr>
                <w:rFonts w:cstheme="minorHAnsi"/>
                <w:sz w:val="20"/>
                <w:szCs w:val="20"/>
              </w:rPr>
              <w:t>.</w:t>
            </w:r>
          </w:p>
          <w:p w:rsidR="00C44A1C" w:rsidRPr="008C0830" w:rsidRDefault="00C44A1C" w:rsidP="0004016A">
            <w:pPr>
              <w:rPr>
                <w:rFonts w:cstheme="minorHAnsi"/>
                <w:sz w:val="20"/>
                <w:szCs w:val="20"/>
              </w:rPr>
            </w:pPr>
          </w:p>
        </w:tc>
        <w:tc>
          <w:tcPr>
            <w:tcW w:w="4508" w:type="dxa"/>
          </w:tcPr>
          <w:p w:rsidR="00574986" w:rsidRPr="00574986" w:rsidRDefault="00574986" w:rsidP="00574986">
            <w:pPr>
              <w:rPr>
                <w:rFonts w:eastAsia="Calibri" w:cstheme="minorHAnsi"/>
                <w:sz w:val="20"/>
                <w:szCs w:val="20"/>
              </w:rPr>
            </w:pPr>
            <w:r w:rsidRPr="00574986">
              <w:rPr>
                <w:rFonts w:eastAsia="Calibri" w:cstheme="minorHAnsi"/>
                <w:sz w:val="20"/>
                <w:szCs w:val="20"/>
              </w:rPr>
              <w:t>EYFS data – on entry to Reception 46% of children were significantly below the expected level with 75% working below. By the end of March 67.3% of children were working at the expected level with 6% exceeding.</w:t>
            </w:r>
          </w:p>
          <w:p w:rsidR="00C44A1C" w:rsidRPr="008C0830" w:rsidRDefault="00574986" w:rsidP="00574986">
            <w:pPr>
              <w:rPr>
                <w:rFonts w:cstheme="minorHAnsi"/>
                <w:sz w:val="20"/>
                <w:szCs w:val="20"/>
              </w:rPr>
            </w:pPr>
            <w:r w:rsidRPr="008C0830">
              <w:rPr>
                <w:rFonts w:eastAsia="Calibri" w:cstheme="minorHAnsi"/>
                <w:sz w:val="20"/>
                <w:szCs w:val="20"/>
              </w:rPr>
              <w:t>Year 1 data at the end of March reflected 67% of children were on target to achieve the expected standard with a further 25% working just below the standard</w:t>
            </w:r>
          </w:p>
        </w:tc>
      </w:tr>
      <w:tr w:rsidR="00D4686B" w:rsidRPr="008C0830" w:rsidTr="00C44A1C">
        <w:tc>
          <w:tcPr>
            <w:tcW w:w="4508" w:type="dxa"/>
          </w:tcPr>
          <w:p w:rsidR="00D4686B" w:rsidRPr="008C0830" w:rsidRDefault="00D4686B" w:rsidP="0004016A">
            <w:pPr>
              <w:rPr>
                <w:rFonts w:cstheme="minorHAnsi"/>
                <w:sz w:val="20"/>
                <w:szCs w:val="20"/>
              </w:rPr>
            </w:pPr>
            <w:r w:rsidRPr="008C0830">
              <w:rPr>
                <w:rFonts w:cstheme="minorHAnsi"/>
                <w:sz w:val="20"/>
                <w:szCs w:val="20"/>
              </w:rPr>
              <w:t>Significantly improve levels within reading – developing comprehension strategies and fluency.</w:t>
            </w:r>
          </w:p>
        </w:tc>
        <w:tc>
          <w:tcPr>
            <w:tcW w:w="4508" w:type="dxa"/>
          </w:tcPr>
          <w:p w:rsidR="00D4686B" w:rsidRPr="008C0830" w:rsidRDefault="00D4686B" w:rsidP="00574986">
            <w:pPr>
              <w:rPr>
                <w:rFonts w:eastAsia="Calibri" w:cstheme="minorHAnsi"/>
                <w:sz w:val="20"/>
                <w:szCs w:val="20"/>
              </w:rPr>
            </w:pPr>
            <w:r w:rsidRPr="008C0830">
              <w:rPr>
                <w:rFonts w:eastAsia="Calibri" w:cstheme="minorHAnsi"/>
                <w:sz w:val="20"/>
                <w:szCs w:val="20"/>
              </w:rPr>
              <w:t>The purchase of Reading Plus for children in Years 3-6 has had a significant impact on those children who accessed this resource at least 3 times per week.</w:t>
            </w:r>
          </w:p>
          <w:p w:rsidR="00D4686B" w:rsidRPr="008C0830" w:rsidRDefault="00D4686B" w:rsidP="00574986">
            <w:pPr>
              <w:rPr>
                <w:rFonts w:eastAsia="Calibri" w:cstheme="minorHAnsi"/>
                <w:sz w:val="20"/>
                <w:szCs w:val="20"/>
              </w:rPr>
            </w:pPr>
            <w:r w:rsidRPr="008C0830">
              <w:rPr>
                <w:rFonts w:eastAsia="Calibri" w:cstheme="minorHAnsi"/>
                <w:sz w:val="20"/>
                <w:szCs w:val="20"/>
              </w:rPr>
              <w:t>Gains in reading age are clearly evident for a high majority of children across all year groups but especially within year 6.</w:t>
            </w:r>
          </w:p>
        </w:tc>
      </w:tr>
    </w:tbl>
    <w:p w:rsidR="003D6BB1" w:rsidRPr="008C0830" w:rsidRDefault="003D6BB1" w:rsidP="0004016A">
      <w:pPr>
        <w:rPr>
          <w:rFonts w:cstheme="minorHAnsi"/>
          <w:sz w:val="20"/>
          <w:szCs w:val="20"/>
        </w:rPr>
      </w:pPr>
    </w:p>
    <w:p w:rsidR="003D6BB1" w:rsidRPr="008C0830" w:rsidRDefault="003D6BB1" w:rsidP="0004016A">
      <w:pPr>
        <w:rPr>
          <w:rFonts w:cstheme="minorHAnsi"/>
          <w:b/>
          <w:sz w:val="20"/>
          <w:szCs w:val="20"/>
          <w:u w:val="single"/>
        </w:rPr>
      </w:pPr>
      <w:r w:rsidRPr="008C0830">
        <w:rPr>
          <w:rFonts w:cstheme="minorHAnsi"/>
          <w:b/>
          <w:sz w:val="20"/>
          <w:szCs w:val="20"/>
          <w:u w:val="single"/>
        </w:rPr>
        <w:t>Impact of spending on CPD</w:t>
      </w:r>
    </w:p>
    <w:tbl>
      <w:tblPr>
        <w:tblStyle w:val="TableGrid"/>
        <w:tblW w:w="0" w:type="auto"/>
        <w:tblLook w:val="04A0" w:firstRow="1" w:lastRow="0" w:firstColumn="1" w:lastColumn="0" w:noHBand="0" w:noVBand="1"/>
      </w:tblPr>
      <w:tblGrid>
        <w:gridCol w:w="4508"/>
        <w:gridCol w:w="4508"/>
      </w:tblGrid>
      <w:tr w:rsidR="003D6BB1" w:rsidRPr="008C0830" w:rsidTr="003D6BB1">
        <w:tc>
          <w:tcPr>
            <w:tcW w:w="4508" w:type="dxa"/>
          </w:tcPr>
          <w:p w:rsidR="00604E35" w:rsidRPr="008C0830" w:rsidRDefault="003D6BB1" w:rsidP="0004016A">
            <w:pPr>
              <w:rPr>
                <w:rFonts w:cstheme="minorHAnsi"/>
                <w:b/>
                <w:sz w:val="20"/>
                <w:szCs w:val="20"/>
              </w:rPr>
            </w:pPr>
            <w:r w:rsidRPr="008C0830">
              <w:rPr>
                <w:rFonts w:cstheme="minorHAnsi"/>
                <w:b/>
                <w:sz w:val="20"/>
                <w:szCs w:val="20"/>
              </w:rPr>
              <w:lastRenderedPageBreak/>
              <w:t>Project/item</w:t>
            </w:r>
          </w:p>
        </w:tc>
        <w:tc>
          <w:tcPr>
            <w:tcW w:w="4508" w:type="dxa"/>
          </w:tcPr>
          <w:p w:rsidR="003D6BB1" w:rsidRPr="008C0830" w:rsidRDefault="003D6BB1" w:rsidP="0004016A">
            <w:pPr>
              <w:rPr>
                <w:rFonts w:cstheme="minorHAnsi"/>
                <w:b/>
                <w:sz w:val="20"/>
                <w:szCs w:val="20"/>
              </w:rPr>
            </w:pPr>
            <w:r w:rsidRPr="008C0830">
              <w:rPr>
                <w:rFonts w:cstheme="minorHAnsi"/>
                <w:b/>
                <w:sz w:val="20"/>
                <w:szCs w:val="20"/>
              </w:rPr>
              <w:t>Impact</w:t>
            </w:r>
          </w:p>
        </w:tc>
      </w:tr>
      <w:tr w:rsidR="003D6BB1" w:rsidRPr="008C0830" w:rsidTr="003D6BB1">
        <w:tc>
          <w:tcPr>
            <w:tcW w:w="4508" w:type="dxa"/>
          </w:tcPr>
          <w:p w:rsidR="003D6BB1" w:rsidRPr="008C0830" w:rsidRDefault="00574986" w:rsidP="0004016A">
            <w:pPr>
              <w:rPr>
                <w:rFonts w:cstheme="minorHAnsi"/>
                <w:sz w:val="20"/>
                <w:szCs w:val="20"/>
              </w:rPr>
            </w:pPr>
            <w:r w:rsidRPr="008C0830">
              <w:rPr>
                <w:rFonts w:cstheme="minorHAnsi"/>
                <w:sz w:val="20"/>
                <w:szCs w:val="20"/>
              </w:rPr>
              <w:t>Teachers to develop subject leadership skills and pedagogy within subjects.</w:t>
            </w:r>
          </w:p>
        </w:tc>
        <w:tc>
          <w:tcPr>
            <w:tcW w:w="4508" w:type="dxa"/>
          </w:tcPr>
          <w:p w:rsidR="003D6BB1" w:rsidRPr="008C0830" w:rsidRDefault="00574986" w:rsidP="00EF324E">
            <w:pPr>
              <w:rPr>
                <w:rFonts w:cstheme="minorHAnsi"/>
                <w:sz w:val="20"/>
                <w:szCs w:val="20"/>
              </w:rPr>
            </w:pPr>
            <w:r w:rsidRPr="008C0830">
              <w:rPr>
                <w:rFonts w:cstheme="minorHAnsi"/>
                <w:sz w:val="20"/>
                <w:szCs w:val="20"/>
              </w:rPr>
              <w:t>A strategically planned curriculum is in place; leaders and teachers are confident with teaching and learning strategies</w:t>
            </w:r>
            <w:r w:rsidR="003D6BB1" w:rsidRPr="008C0830">
              <w:rPr>
                <w:rFonts w:cstheme="minorHAnsi"/>
                <w:sz w:val="20"/>
                <w:szCs w:val="20"/>
              </w:rPr>
              <w:t>.</w:t>
            </w:r>
            <w:r w:rsidRPr="008C0830">
              <w:rPr>
                <w:rFonts w:cstheme="minorHAnsi"/>
                <w:sz w:val="20"/>
                <w:szCs w:val="20"/>
              </w:rPr>
              <w:t xml:space="preserve"> A whole school approach to helping children know and remember more is in place.</w:t>
            </w:r>
          </w:p>
        </w:tc>
      </w:tr>
      <w:tr w:rsidR="003D6BB1" w:rsidRPr="008C0830" w:rsidTr="003D6BB1">
        <w:tc>
          <w:tcPr>
            <w:tcW w:w="4508" w:type="dxa"/>
          </w:tcPr>
          <w:p w:rsidR="003D6BB1" w:rsidRPr="008C0830" w:rsidRDefault="0008041B" w:rsidP="0004016A">
            <w:pPr>
              <w:rPr>
                <w:rFonts w:cstheme="minorHAnsi"/>
                <w:sz w:val="20"/>
                <w:szCs w:val="20"/>
              </w:rPr>
            </w:pPr>
            <w:r w:rsidRPr="008C0830">
              <w:rPr>
                <w:rFonts w:cstheme="minorHAnsi"/>
                <w:sz w:val="20"/>
                <w:szCs w:val="20"/>
              </w:rPr>
              <w:t>Develop understanding of strategies to support mental health and well-being across the school.</w:t>
            </w:r>
          </w:p>
        </w:tc>
        <w:tc>
          <w:tcPr>
            <w:tcW w:w="4508" w:type="dxa"/>
          </w:tcPr>
          <w:p w:rsidR="00F760D9" w:rsidRPr="008C0830" w:rsidRDefault="0008041B" w:rsidP="0004016A">
            <w:pPr>
              <w:rPr>
                <w:rFonts w:cstheme="minorHAnsi"/>
                <w:sz w:val="20"/>
                <w:szCs w:val="20"/>
              </w:rPr>
            </w:pPr>
            <w:r w:rsidRPr="008C0830">
              <w:rPr>
                <w:rFonts w:cstheme="minorHAnsi"/>
                <w:sz w:val="20"/>
                <w:szCs w:val="20"/>
              </w:rPr>
              <w:t>Staff are confident with identifying signs of wellbeing amongst children and staff.  A whole school approach to the support of health (including mental health) and well</w:t>
            </w:r>
            <w:r w:rsidR="00A023A0" w:rsidRPr="008C0830">
              <w:rPr>
                <w:rFonts w:cstheme="minorHAnsi"/>
                <w:sz w:val="20"/>
                <w:szCs w:val="20"/>
              </w:rPr>
              <w:t>-</w:t>
            </w:r>
            <w:r w:rsidRPr="008C0830">
              <w:rPr>
                <w:rFonts w:cstheme="minorHAnsi"/>
                <w:sz w:val="20"/>
                <w:szCs w:val="20"/>
              </w:rPr>
              <w:t>being is in place – the ROAR programme has been introduced within school.</w:t>
            </w:r>
          </w:p>
        </w:tc>
      </w:tr>
    </w:tbl>
    <w:p w:rsidR="003D6BB1" w:rsidRPr="008C0830" w:rsidRDefault="003D6BB1" w:rsidP="0004016A">
      <w:pPr>
        <w:rPr>
          <w:rFonts w:cstheme="minorHAnsi"/>
          <w:sz w:val="20"/>
          <w:szCs w:val="20"/>
        </w:rPr>
      </w:pPr>
    </w:p>
    <w:p w:rsidR="008F0C05" w:rsidRPr="008C0830" w:rsidRDefault="008F0C05" w:rsidP="0004016A">
      <w:pPr>
        <w:rPr>
          <w:rFonts w:cstheme="minorHAnsi"/>
          <w:b/>
          <w:sz w:val="20"/>
          <w:szCs w:val="20"/>
          <w:u w:val="single"/>
        </w:rPr>
      </w:pPr>
    </w:p>
    <w:p w:rsidR="008F0C05" w:rsidRPr="008C0830" w:rsidRDefault="008F0C05" w:rsidP="0004016A">
      <w:pPr>
        <w:rPr>
          <w:rFonts w:cstheme="minorHAnsi"/>
          <w:b/>
          <w:sz w:val="20"/>
          <w:szCs w:val="20"/>
          <w:u w:val="single"/>
        </w:rPr>
      </w:pPr>
    </w:p>
    <w:p w:rsidR="00F760D9" w:rsidRPr="008C0830" w:rsidRDefault="00F760D9" w:rsidP="0004016A">
      <w:pPr>
        <w:rPr>
          <w:rFonts w:cstheme="minorHAnsi"/>
          <w:b/>
          <w:sz w:val="20"/>
          <w:szCs w:val="20"/>
          <w:u w:val="single"/>
        </w:rPr>
      </w:pPr>
      <w:r w:rsidRPr="008C0830">
        <w:rPr>
          <w:rFonts w:cstheme="minorHAnsi"/>
          <w:b/>
          <w:sz w:val="20"/>
          <w:szCs w:val="20"/>
          <w:u w:val="single"/>
        </w:rPr>
        <w:t>Impact of spending on curriculum</w:t>
      </w:r>
    </w:p>
    <w:tbl>
      <w:tblPr>
        <w:tblStyle w:val="TableGrid"/>
        <w:tblW w:w="0" w:type="auto"/>
        <w:tblLook w:val="04A0" w:firstRow="1" w:lastRow="0" w:firstColumn="1" w:lastColumn="0" w:noHBand="0" w:noVBand="1"/>
      </w:tblPr>
      <w:tblGrid>
        <w:gridCol w:w="4508"/>
        <w:gridCol w:w="4508"/>
      </w:tblGrid>
      <w:tr w:rsidR="00F760D9" w:rsidRPr="008C0830" w:rsidTr="00F760D9">
        <w:tc>
          <w:tcPr>
            <w:tcW w:w="4508" w:type="dxa"/>
          </w:tcPr>
          <w:p w:rsidR="00F760D9" w:rsidRPr="008C0830" w:rsidRDefault="00F760D9" w:rsidP="0004016A">
            <w:pPr>
              <w:rPr>
                <w:rFonts w:cstheme="minorHAnsi"/>
                <w:b/>
                <w:sz w:val="20"/>
                <w:szCs w:val="20"/>
              </w:rPr>
            </w:pPr>
            <w:r w:rsidRPr="008C0830">
              <w:rPr>
                <w:rFonts w:cstheme="minorHAnsi"/>
                <w:b/>
                <w:sz w:val="20"/>
                <w:szCs w:val="20"/>
              </w:rPr>
              <w:t>Item/project</w:t>
            </w:r>
          </w:p>
        </w:tc>
        <w:tc>
          <w:tcPr>
            <w:tcW w:w="4508" w:type="dxa"/>
          </w:tcPr>
          <w:p w:rsidR="00F760D9" w:rsidRPr="008C0830" w:rsidRDefault="00F760D9" w:rsidP="0004016A">
            <w:pPr>
              <w:rPr>
                <w:rFonts w:cstheme="minorHAnsi"/>
                <w:b/>
                <w:sz w:val="20"/>
                <w:szCs w:val="20"/>
              </w:rPr>
            </w:pPr>
            <w:r w:rsidRPr="008C0830">
              <w:rPr>
                <w:rFonts w:cstheme="minorHAnsi"/>
                <w:b/>
                <w:sz w:val="20"/>
                <w:szCs w:val="20"/>
              </w:rPr>
              <w:t>Impact</w:t>
            </w:r>
          </w:p>
        </w:tc>
      </w:tr>
      <w:tr w:rsidR="00F760D9" w:rsidRPr="008C0830" w:rsidTr="00F760D9">
        <w:trPr>
          <w:trHeight w:val="1073"/>
        </w:trPr>
        <w:tc>
          <w:tcPr>
            <w:tcW w:w="4508" w:type="dxa"/>
          </w:tcPr>
          <w:p w:rsidR="00F760D9" w:rsidRPr="008C0830" w:rsidRDefault="0008041B" w:rsidP="0004016A">
            <w:pPr>
              <w:rPr>
                <w:rFonts w:cstheme="minorHAnsi"/>
                <w:sz w:val="20"/>
                <w:szCs w:val="20"/>
              </w:rPr>
            </w:pPr>
            <w:r w:rsidRPr="008C0830">
              <w:rPr>
                <w:rFonts w:cstheme="minorHAnsi"/>
                <w:sz w:val="20"/>
                <w:szCs w:val="20"/>
              </w:rPr>
              <w:t xml:space="preserve">Curriculum enhancements planned to provide memorable opportunities and life skills </w:t>
            </w:r>
          </w:p>
        </w:tc>
        <w:tc>
          <w:tcPr>
            <w:tcW w:w="4508" w:type="dxa"/>
          </w:tcPr>
          <w:p w:rsidR="00F760D9" w:rsidRPr="008C0830" w:rsidRDefault="00A023A0" w:rsidP="0004016A">
            <w:pPr>
              <w:rPr>
                <w:rFonts w:cstheme="minorHAnsi"/>
                <w:sz w:val="20"/>
                <w:szCs w:val="20"/>
              </w:rPr>
            </w:pPr>
            <w:r w:rsidRPr="008C0830">
              <w:rPr>
                <w:rFonts w:cstheme="minorHAnsi"/>
                <w:sz w:val="20"/>
                <w:szCs w:val="20"/>
              </w:rPr>
              <w:t xml:space="preserve">Pupil voice reflects the increased enjoyment of all curriculum enhancements. Subject-specific opportunities helped children know and remember more.   </w:t>
            </w:r>
          </w:p>
        </w:tc>
      </w:tr>
      <w:tr w:rsidR="00F760D9" w:rsidRPr="008C0830" w:rsidTr="00F760D9">
        <w:trPr>
          <w:trHeight w:val="1073"/>
        </w:trPr>
        <w:tc>
          <w:tcPr>
            <w:tcW w:w="4508" w:type="dxa"/>
          </w:tcPr>
          <w:p w:rsidR="00F760D9" w:rsidRPr="008C0830" w:rsidRDefault="00A023A0" w:rsidP="0004016A">
            <w:pPr>
              <w:rPr>
                <w:rFonts w:cstheme="minorHAnsi"/>
                <w:sz w:val="20"/>
                <w:szCs w:val="20"/>
              </w:rPr>
            </w:pPr>
            <w:r w:rsidRPr="008C0830">
              <w:rPr>
                <w:rFonts w:cstheme="minorHAnsi"/>
                <w:sz w:val="20"/>
                <w:szCs w:val="20"/>
              </w:rPr>
              <w:t>Improve children’s aspirations for the future.</w:t>
            </w:r>
          </w:p>
        </w:tc>
        <w:tc>
          <w:tcPr>
            <w:tcW w:w="4508" w:type="dxa"/>
          </w:tcPr>
          <w:p w:rsidR="00F760D9" w:rsidRPr="008C0830" w:rsidRDefault="00A023A0" w:rsidP="0004016A">
            <w:pPr>
              <w:rPr>
                <w:rFonts w:cstheme="minorHAnsi"/>
                <w:sz w:val="20"/>
                <w:szCs w:val="20"/>
              </w:rPr>
            </w:pPr>
            <w:r w:rsidRPr="008C0830">
              <w:rPr>
                <w:rFonts w:cstheme="minorHAnsi"/>
                <w:sz w:val="20"/>
                <w:szCs w:val="20"/>
              </w:rPr>
              <w:t>Pupil voice reflected high aspirations for all pupils – with increasing numbers of children having aspirations to attend university.</w:t>
            </w:r>
          </w:p>
        </w:tc>
      </w:tr>
      <w:tr w:rsidR="00F760D9" w:rsidRPr="008C0830" w:rsidTr="00F760D9">
        <w:trPr>
          <w:trHeight w:val="1073"/>
        </w:trPr>
        <w:tc>
          <w:tcPr>
            <w:tcW w:w="4508" w:type="dxa"/>
          </w:tcPr>
          <w:p w:rsidR="00F760D9" w:rsidRPr="008C0830" w:rsidRDefault="00F760D9" w:rsidP="0004016A">
            <w:pPr>
              <w:rPr>
                <w:rFonts w:cstheme="minorHAnsi"/>
                <w:sz w:val="20"/>
                <w:szCs w:val="20"/>
              </w:rPr>
            </w:pPr>
            <w:r w:rsidRPr="008C0830">
              <w:rPr>
                <w:rFonts w:cstheme="minorHAnsi"/>
                <w:sz w:val="20"/>
                <w:szCs w:val="20"/>
              </w:rPr>
              <w:t>Subsidising cost of school visits</w:t>
            </w:r>
            <w:r w:rsidR="003F1304" w:rsidRPr="008C0830">
              <w:rPr>
                <w:rFonts w:cstheme="minorHAnsi"/>
                <w:sz w:val="20"/>
                <w:szCs w:val="20"/>
              </w:rPr>
              <w:t xml:space="preserve"> and educational support groups.</w:t>
            </w:r>
          </w:p>
        </w:tc>
        <w:tc>
          <w:tcPr>
            <w:tcW w:w="4508" w:type="dxa"/>
          </w:tcPr>
          <w:p w:rsidR="00F760D9" w:rsidRPr="008C0830" w:rsidRDefault="003F1304" w:rsidP="0004016A">
            <w:pPr>
              <w:rPr>
                <w:rFonts w:cstheme="minorHAnsi"/>
                <w:sz w:val="20"/>
                <w:szCs w:val="20"/>
              </w:rPr>
            </w:pPr>
            <w:r w:rsidRPr="008C0830">
              <w:rPr>
                <w:rFonts w:cstheme="minorHAnsi"/>
                <w:sz w:val="20"/>
                <w:szCs w:val="20"/>
              </w:rPr>
              <w:t>Enhanced learning opportunities provided wide range of experiences to enrich learning.</w:t>
            </w:r>
          </w:p>
        </w:tc>
      </w:tr>
      <w:tr w:rsidR="00574986" w:rsidRPr="008C0830" w:rsidTr="00F760D9">
        <w:trPr>
          <w:trHeight w:val="1073"/>
        </w:trPr>
        <w:tc>
          <w:tcPr>
            <w:tcW w:w="4508" w:type="dxa"/>
          </w:tcPr>
          <w:p w:rsidR="00574986" w:rsidRPr="008C0830" w:rsidRDefault="00574986" w:rsidP="00574986">
            <w:pPr>
              <w:rPr>
                <w:rFonts w:cstheme="minorHAnsi"/>
                <w:sz w:val="20"/>
                <w:szCs w:val="20"/>
              </w:rPr>
            </w:pPr>
            <w:r w:rsidRPr="008C0830">
              <w:rPr>
                <w:rFonts w:cstheme="minorHAnsi"/>
                <w:sz w:val="20"/>
                <w:szCs w:val="20"/>
              </w:rPr>
              <w:t>Specialist PE teacher to provide after school sports clubs</w:t>
            </w:r>
          </w:p>
        </w:tc>
        <w:tc>
          <w:tcPr>
            <w:tcW w:w="4508" w:type="dxa"/>
          </w:tcPr>
          <w:p w:rsidR="00574986" w:rsidRPr="008C0830" w:rsidRDefault="00574986" w:rsidP="00574986">
            <w:pPr>
              <w:rPr>
                <w:rFonts w:cstheme="minorHAnsi"/>
                <w:sz w:val="20"/>
                <w:szCs w:val="20"/>
              </w:rPr>
            </w:pPr>
            <w:r w:rsidRPr="008C0830">
              <w:rPr>
                <w:rFonts w:cstheme="minorHAnsi"/>
                <w:sz w:val="20"/>
                <w:szCs w:val="20"/>
              </w:rPr>
              <w:t>Children show increased confidence and developed social and team work skills.</w:t>
            </w:r>
            <w:r w:rsidR="00A023A0" w:rsidRPr="008C0830">
              <w:rPr>
                <w:rFonts w:cstheme="minorHAnsi"/>
                <w:sz w:val="20"/>
                <w:szCs w:val="20"/>
              </w:rPr>
              <w:t xml:space="preserve"> At least 80% of pupil premium children attend one or more clubs.</w:t>
            </w:r>
          </w:p>
        </w:tc>
      </w:tr>
      <w:tr w:rsidR="00574986" w:rsidRPr="008C0830" w:rsidTr="00F760D9">
        <w:trPr>
          <w:trHeight w:val="1073"/>
        </w:trPr>
        <w:tc>
          <w:tcPr>
            <w:tcW w:w="4508" w:type="dxa"/>
          </w:tcPr>
          <w:p w:rsidR="00574986" w:rsidRPr="008C0830" w:rsidRDefault="00574986" w:rsidP="00574986">
            <w:pPr>
              <w:rPr>
                <w:rFonts w:cstheme="minorHAnsi"/>
                <w:sz w:val="20"/>
                <w:szCs w:val="20"/>
              </w:rPr>
            </w:pPr>
            <w:r w:rsidRPr="008C0830">
              <w:rPr>
                <w:rFonts w:cstheme="minorHAnsi"/>
                <w:sz w:val="20"/>
                <w:szCs w:val="20"/>
              </w:rPr>
              <w:t>Specialist music teacher to provide after school music clubs</w:t>
            </w:r>
          </w:p>
        </w:tc>
        <w:tc>
          <w:tcPr>
            <w:tcW w:w="4508" w:type="dxa"/>
          </w:tcPr>
          <w:p w:rsidR="00574986" w:rsidRPr="008C0830" w:rsidRDefault="00574986" w:rsidP="00574986">
            <w:pPr>
              <w:rPr>
                <w:rFonts w:cstheme="minorHAnsi"/>
                <w:sz w:val="20"/>
                <w:szCs w:val="20"/>
              </w:rPr>
            </w:pPr>
            <w:r w:rsidRPr="008C0830">
              <w:rPr>
                <w:rFonts w:cstheme="minorHAnsi"/>
                <w:sz w:val="20"/>
                <w:szCs w:val="20"/>
              </w:rPr>
              <w:t>Children show increased enjoyment and high attendance shows engagement.</w:t>
            </w:r>
          </w:p>
        </w:tc>
      </w:tr>
      <w:tr w:rsidR="00574986" w:rsidRPr="008C0830" w:rsidTr="00F760D9">
        <w:trPr>
          <w:trHeight w:val="1073"/>
        </w:trPr>
        <w:tc>
          <w:tcPr>
            <w:tcW w:w="4508" w:type="dxa"/>
          </w:tcPr>
          <w:p w:rsidR="00574986" w:rsidRPr="008C0830" w:rsidRDefault="00A023A0" w:rsidP="00A023A0">
            <w:pPr>
              <w:rPr>
                <w:rFonts w:cstheme="minorHAnsi"/>
                <w:sz w:val="20"/>
                <w:szCs w:val="20"/>
              </w:rPr>
            </w:pPr>
            <w:r w:rsidRPr="008C0830">
              <w:rPr>
                <w:rFonts w:cstheme="minorHAnsi"/>
                <w:sz w:val="20"/>
                <w:szCs w:val="20"/>
              </w:rPr>
              <w:t xml:space="preserve">Improve pupil’s life skills including self-esteem, </w:t>
            </w:r>
            <w:r w:rsidR="00D4686B" w:rsidRPr="008C0830">
              <w:rPr>
                <w:rFonts w:cstheme="minorHAnsi"/>
                <w:sz w:val="20"/>
                <w:szCs w:val="20"/>
              </w:rPr>
              <w:t xml:space="preserve">- Good to be Great, </w:t>
            </w:r>
            <w:proofErr w:type="spellStart"/>
            <w:r w:rsidR="00D4686B" w:rsidRPr="008C0830">
              <w:rPr>
                <w:rFonts w:cstheme="minorHAnsi"/>
                <w:sz w:val="20"/>
                <w:szCs w:val="20"/>
              </w:rPr>
              <w:t>Barnados</w:t>
            </w:r>
            <w:proofErr w:type="spellEnd"/>
            <w:r w:rsidR="00D4686B" w:rsidRPr="008C0830">
              <w:rPr>
                <w:rFonts w:cstheme="minorHAnsi"/>
                <w:sz w:val="20"/>
                <w:szCs w:val="20"/>
              </w:rPr>
              <w:t xml:space="preserve"> Life Skills</w:t>
            </w:r>
          </w:p>
        </w:tc>
        <w:tc>
          <w:tcPr>
            <w:tcW w:w="4508" w:type="dxa"/>
          </w:tcPr>
          <w:p w:rsidR="00574986" w:rsidRPr="008C0830" w:rsidRDefault="00D4686B" w:rsidP="00574986">
            <w:pPr>
              <w:rPr>
                <w:rFonts w:cstheme="minorHAnsi"/>
                <w:sz w:val="20"/>
                <w:szCs w:val="20"/>
              </w:rPr>
            </w:pPr>
            <w:r w:rsidRPr="008C0830">
              <w:rPr>
                <w:rFonts w:cstheme="minorHAnsi"/>
                <w:sz w:val="20"/>
                <w:szCs w:val="20"/>
              </w:rPr>
              <w:t>Exit questionnaires – reflect children’s understanding of how to make the right choices, build resilience and raised self-esteems.  In addition, children were able to speak positively about strategies to help them stay calm, avoid conflict and talk about their emotions.</w:t>
            </w:r>
          </w:p>
        </w:tc>
      </w:tr>
    </w:tbl>
    <w:p w:rsidR="00F760D9" w:rsidRPr="008C0830" w:rsidRDefault="00F760D9" w:rsidP="0004016A">
      <w:pPr>
        <w:rPr>
          <w:rFonts w:cstheme="minorHAnsi"/>
          <w:sz w:val="20"/>
          <w:szCs w:val="20"/>
        </w:rPr>
      </w:pPr>
    </w:p>
    <w:p w:rsidR="00F760D9" w:rsidRPr="008C0830" w:rsidRDefault="00503258" w:rsidP="0004016A">
      <w:pPr>
        <w:rPr>
          <w:rFonts w:cstheme="minorHAnsi"/>
          <w:b/>
          <w:sz w:val="20"/>
          <w:szCs w:val="20"/>
          <w:u w:val="single"/>
        </w:rPr>
      </w:pPr>
      <w:r w:rsidRPr="008C0830">
        <w:rPr>
          <w:rFonts w:cstheme="minorHAnsi"/>
          <w:b/>
          <w:sz w:val="20"/>
          <w:szCs w:val="20"/>
          <w:u w:val="single"/>
        </w:rPr>
        <w:t>Impact of pupil premium spending on attendance</w:t>
      </w:r>
      <w:r w:rsidR="008F0C05" w:rsidRPr="008C0830">
        <w:rPr>
          <w:rFonts w:cstheme="minorHAnsi"/>
          <w:b/>
          <w:sz w:val="20"/>
          <w:szCs w:val="20"/>
          <w:u w:val="single"/>
        </w:rPr>
        <w:t xml:space="preserve">, including </w:t>
      </w:r>
      <w:r w:rsidRPr="008C0830">
        <w:rPr>
          <w:rFonts w:cstheme="minorHAnsi"/>
          <w:b/>
          <w:sz w:val="20"/>
          <w:szCs w:val="20"/>
          <w:u w:val="single"/>
        </w:rPr>
        <w:t>Breakfast Club and parental involvement</w:t>
      </w:r>
    </w:p>
    <w:tbl>
      <w:tblPr>
        <w:tblStyle w:val="TableGrid"/>
        <w:tblW w:w="0" w:type="auto"/>
        <w:tblLook w:val="04A0" w:firstRow="1" w:lastRow="0" w:firstColumn="1" w:lastColumn="0" w:noHBand="0" w:noVBand="1"/>
      </w:tblPr>
      <w:tblGrid>
        <w:gridCol w:w="4508"/>
        <w:gridCol w:w="4508"/>
      </w:tblGrid>
      <w:tr w:rsidR="00503258" w:rsidRPr="008C0830" w:rsidTr="00503258">
        <w:tc>
          <w:tcPr>
            <w:tcW w:w="4508" w:type="dxa"/>
          </w:tcPr>
          <w:p w:rsidR="00503258" w:rsidRPr="008C0830" w:rsidRDefault="00503258" w:rsidP="0004016A">
            <w:pPr>
              <w:rPr>
                <w:rFonts w:cstheme="minorHAnsi"/>
                <w:b/>
                <w:sz w:val="20"/>
                <w:szCs w:val="20"/>
              </w:rPr>
            </w:pPr>
            <w:r w:rsidRPr="008C0830">
              <w:rPr>
                <w:rFonts w:cstheme="minorHAnsi"/>
                <w:b/>
                <w:sz w:val="20"/>
                <w:szCs w:val="20"/>
              </w:rPr>
              <w:t>Item/ Project</w:t>
            </w:r>
          </w:p>
        </w:tc>
        <w:tc>
          <w:tcPr>
            <w:tcW w:w="4508" w:type="dxa"/>
          </w:tcPr>
          <w:p w:rsidR="00503258" w:rsidRPr="008C0830" w:rsidRDefault="00503258" w:rsidP="0004016A">
            <w:pPr>
              <w:rPr>
                <w:rFonts w:cstheme="minorHAnsi"/>
                <w:b/>
                <w:sz w:val="20"/>
                <w:szCs w:val="20"/>
              </w:rPr>
            </w:pPr>
            <w:r w:rsidRPr="008C0830">
              <w:rPr>
                <w:rFonts w:cstheme="minorHAnsi"/>
                <w:b/>
                <w:sz w:val="20"/>
                <w:szCs w:val="20"/>
              </w:rPr>
              <w:t>Impact</w:t>
            </w:r>
          </w:p>
        </w:tc>
      </w:tr>
      <w:tr w:rsidR="00503258" w:rsidRPr="008C0830" w:rsidTr="00503258">
        <w:tc>
          <w:tcPr>
            <w:tcW w:w="4508" w:type="dxa"/>
          </w:tcPr>
          <w:p w:rsidR="00503258" w:rsidRPr="008C0830" w:rsidRDefault="00503258" w:rsidP="0004016A">
            <w:pPr>
              <w:rPr>
                <w:rFonts w:cstheme="minorHAnsi"/>
                <w:sz w:val="20"/>
                <w:szCs w:val="20"/>
              </w:rPr>
            </w:pPr>
            <w:proofErr w:type="spellStart"/>
            <w:r w:rsidRPr="008C0830">
              <w:rPr>
                <w:rFonts w:cstheme="minorHAnsi"/>
                <w:sz w:val="20"/>
                <w:szCs w:val="20"/>
              </w:rPr>
              <w:t>Headteacher</w:t>
            </w:r>
            <w:proofErr w:type="spellEnd"/>
            <w:r w:rsidRPr="008C0830">
              <w:rPr>
                <w:rFonts w:cstheme="minorHAnsi"/>
                <w:sz w:val="20"/>
                <w:szCs w:val="20"/>
              </w:rPr>
              <w:t xml:space="preserve"> discretion – to support where need arises.</w:t>
            </w:r>
          </w:p>
        </w:tc>
        <w:tc>
          <w:tcPr>
            <w:tcW w:w="4508" w:type="dxa"/>
          </w:tcPr>
          <w:p w:rsidR="00503258" w:rsidRPr="008C0830" w:rsidRDefault="00503258" w:rsidP="0004016A">
            <w:pPr>
              <w:rPr>
                <w:rFonts w:cstheme="minorHAnsi"/>
                <w:sz w:val="20"/>
                <w:szCs w:val="20"/>
              </w:rPr>
            </w:pPr>
            <w:r w:rsidRPr="008C0830">
              <w:rPr>
                <w:rFonts w:cstheme="minorHAnsi"/>
                <w:sz w:val="20"/>
                <w:szCs w:val="20"/>
              </w:rPr>
              <w:t>Developed closer links with families.</w:t>
            </w:r>
          </w:p>
          <w:p w:rsidR="00503258" w:rsidRPr="008C0830" w:rsidRDefault="00503258" w:rsidP="0004016A">
            <w:pPr>
              <w:rPr>
                <w:rFonts w:cstheme="minorHAnsi"/>
                <w:sz w:val="20"/>
                <w:szCs w:val="20"/>
              </w:rPr>
            </w:pPr>
            <w:r w:rsidRPr="008C0830">
              <w:rPr>
                <w:rFonts w:cstheme="minorHAnsi"/>
                <w:sz w:val="20"/>
                <w:szCs w:val="20"/>
              </w:rPr>
              <w:t>PA figures reduced.</w:t>
            </w:r>
          </w:p>
        </w:tc>
      </w:tr>
      <w:tr w:rsidR="00503258" w:rsidRPr="008C0830" w:rsidTr="00503258">
        <w:tc>
          <w:tcPr>
            <w:tcW w:w="4508" w:type="dxa"/>
          </w:tcPr>
          <w:p w:rsidR="00503258" w:rsidRPr="008C0830" w:rsidRDefault="00503258" w:rsidP="0004016A">
            <w:pPr>
              <w:rPr>
                <w:rFonts w:cstheme="minorHAnsi"/>
                <w:sz w:val="20"/>
                <w:szCs w:val="20"/>
              </w:rPr>
            </w:pPr>
            <w:r w:rsidRPr="008C0830">
              <w:rPr>
                <w:rFonts w:cstheme="minorHAnsi"/>
                <w:sz w:val="20"/>
                <w:szCs w:val="20"/>
              </w:rPr>
              <w:t>Purchase of school mini bus – part fund</w:t>
            </w:r>
          </w:p>
          <w:p w:rsidR="00503258" w:rsidRPr="008C0830" w:rsidRDefault="00503258" w:rsidP="0004016A">
            <w:pPr>
              <w:rPr>
                <w:rFonts w:cstheme="minorHAnsi"/>
                <w:sz w:val="20"/>
                <w:szCs w:val="20"/>
              </w:rPr>
            </w:pPr>
          </w:p>
          <w:p w:rsidR="00503258" w:rsidRPr="008C0830" w:rsidRDefault="00503258" w:rsidP="00503258">
            <w:pPr>
              <w:jc w:val="center"/>
              <w:rPr>
                <w:rFonts w:cstheme="minorHAnsi"/>
                <w:sz w:val="20"/>
                <w:szCs w:val="20"/>
              </w:rPr>
            </w:pPr>
          </w:p>
        </w:tc>
        <w:tc>
          <w:tcPr>
            <w:tcW w:w="4508" w:type="dxa"/>
          </w:tcPr>
          <w:p w:rsidR="00503258" w:rsidRPr="008C0830" w:rsidRDefault="00503258" w:rsidP="0004016A">
            <w:pPr>
              <w:rPr>
                <w:rFonts w:cstheme="minorHAnsi"/>
                <w:sz w:val="20"/>
                <w:szCs w:val="20"/>
              </w:rPr>
            </w:pPr>
            <w:r w:rsidRPr="008C0830">
              <w:rPr>
                <w:rFonts w:cstheme="minorHAnsi"/>
                <w:sz w:val="20"/>
                <w:szCs w:val="20"/>
              </w:rPr>
              <w:t>PA figures reduced.</w:t>
            </w:r>
          </w:p>
          <w:p w:rsidR="00503258" w:rsidRPr="008C0830" w:rsidRDefault="00503258" w:rsidP="0004016A">
            <w:pPr>
              <w:rPr>
                <w:rFonts w:cstheme="minorHAnsi"/>
                <w:sz w:val="20"/>
                <w:szCs w:val="20"/>
              </w:rPr>
            </w:pPr>
            <w:r w:rsidRPr="008C0830">
              <w:rPr>
                <w:rFonts w:cstheme="minorHAnsi"/>
                <w:sz w:val="20"/>
                <w:szCs w:val="20"/>
              </w:rPr>
              <w:t>Increased participation in after school events and competitions enriched children’s development.</w:t>
            </w:r>
          </w:p>
        </w:tc>
      </w:tr>
      <w:tr w:rsidR="00503258" w:rsidRPr="008C0830" w:rsidTr="00503258">
        <w:tc>
          <w:tcPr>
            <w:tcW w:w="4508" w:type="dxa"/>
          </w:tcPr>
          <w:p w:rsidR="00503258" w:rsidRPr="008C0830" w:rsidRDefault="00503258" w:rsidP="0004016A">
            <w:pPr>
              <w:rPr>
                <w:rFonts w:cstheme="minorHAnsi"/>
                <w:sz w:val="20"/>
                <w:szCs w:val="20"/>
              </w:rPr>
            </w:pPr>
            <w:r w:rsidRPr="008C0830">
              <w:rPr>
                <w:rFonts w:cstheme="minorHAnsi"/>
                <w:sz w:val="20"/>
                <w:szCs w:val="20"/>
              </w:rPr>
              <w:lastRenderedPageBreak/>
              <w:t>Breakfast Club initiative</w:t>
            </w:r>
          </w:p>
        </w:tc>
        <w:tc>
          <w:tcPr>
            <w:tcW w:w="4508" w:type="dxa"/>
          </w:tcPr>
          <w:p w:rsidR="00503258" w:rsidRPr="008C0830" w:rsidRDefault="00503258" w:rsidP="0004016A">
            <w:pPr>
              <w:rPr>
                <w:rFonts w:cstheme="minorHAnsi"/>
                <w:sz w:val="20"/>
                <w:szCs w:val="20"/>
              </w:rPr>
            </w:pPr>
            <w:r w:rsidRPr="008C0830">
              <w:rPr>
                <w:rFonts w:cstheme="minorHAnsi"/>
                <w:sz w:val="20"/>
                <w:szCs w:val="20"/>
              </w:rPr>
              <w:t>Improved punctuality and attendance.</w:t>
            </w:r>
          </w:p>
        </w:tc>
      </w:tr>
      <w:tr w:rsidR="00503258" w:rsidRPr="008C0830" w:rsidTr="00503258">
        <w:tc>
          <w:tcPr>
            <w:tcW w:w="4508" w:type="dxa"/>
          </w:tcPr>
          <w:p w:rsidR="00503258" w:rsidRPr="008C0830" w:rsidRDefault="00503258" w:rsidP="0004016A">
            <w:pPr>
              <w:rPr>
                <w:rFonts w:cstheme="minorHAnsi"/>
                <w:sz w:val="20"/>
                <w:szCs w:val="20"/>
              </w:rPr>
            </w:pPr>
            <w:r w:rsidRPr="008C0830">
              <w:rPr>
                <w:rFonts w:cstheme="minorHAnsi"/>
                <w:sz w:val="20"/>
                <w:szCs w:val="20"/>
              </w:rPr>
              <w:t>Provide opportunities for parental involvement</w:t>
            </w:r>
          </w:p>
        </w:tc>
        <w:tc>
          <w:tcPr>
            <w:tcW w:w="4508" w:type="dxa"/>
          </w:tcPr>
          <w:p w:rsidR="00503258" w:rsidRPr="008C0830" w:rsidRDefault="00503258" w:rsidP="0004016A">
            <w:pPr>
              <w:rPr>
                <w:rFonts w:cstheme="minorHAnsi"/>
                <w:sz w:val="20"/>
                <w:szCs w:val="20"/>
              </w:rPr>
            </w:pPr>
            <w:r w:rsidRPr="008C0830">
              <w:rPr>
                <w:rFonts w:cstheme="minorHAnsi"/>
                <w:sz w:val="20"/>
                <w:szCs w:val="20"/>
              </w:rPr>
              <w:t>Partnerships developed through pupils support and adult learning opportunities.</w:t>
            </w:r>
          </w:p>
          <w:p w:rsidR="00503258" w:rsidRPr="008C0830" w:rsidRDefault="00BB5A71" w:rsidP="0004016A">
            <w:pPr>
              <w:rPr>
                <w:rFonts w:cstheme="minorHAnsi"/>
                <w:sz w:val="20"/>
                <w:szCs w:val="20"/>
              </w:rPr>
            </w:pPr>
            <w:r w:rsidRPr="008C0830">
              <w:rPr>
                <w:rFonts w:cstheme="minorHAnsi"/>
                <w:sz w:val="20"/>
                <w:szCs w:val="20"/>
              </w:rPr>
              <w:t>Positive feedback and enjoyment.</w:t>
            </w:r>
          </w:p>
        </w:tc>
      </w:tr>
    </w:tbl>
    <w:p w:rsidR="00503258" w:rsidRPr="008C0830" w:rsidRDefault="00503258" w:rsidP="0004016A">
      <w:pPr>
        <w:rPr>
          <w:rFonts w:cstheme="minorHAnsi"/>
          <w:sz w:val="20"/>
          <w:szCs w:val="20"/>
        </w:rPr>
      </w:pPr>
    </w:p>
    <w:tbl>
      <w:tblPr>
        <w:tblStyle w:val="TableGrid"/>
        <w:tblW w:w="0" w:type="auto"/>
        <w:tblLook w:val="04A0" w:firstRow="1" w:lastRow="0" w:firstColumn="1" w:lastColumn="0" w:noHBand="0" w:noVBand="1"/>
      </w:tblPr>
      <w:tblGrid>
        <w:gridCol w:w="2270"/>
        <w:gridCol w:w="3651"/>
        <w:gridCol w:w="3095"/>
      </w:tblGrid>
      <w:tr w:rsidR="007F51D2" w:rsidRPr="008C0830" w:rsidTr="007F51D2">
        <w:tc>
          <w:tcPr>
            <w:tcW w:w="2270" w:type="dxa"/>
          </w:tcPr>
          <w:p w:rsidR="007F51D2" w:rsidRPr="008C0830" w:rsidRDefault="007F51D2" w:rsidP="0004016A">
            <w:pPr>
              <w:rPr>
                <w:rFonts w:cstheme="minorHAnsi"/>
                <w:b/>
                <w:sz w:val="20"/>
                <w:szCs w:val="20"/>
              </w:rPr>
            </w:pPr>
            <w:r w:rsidRPr="008C0830">
              <w:rPr>
                <w:rFonts w:cstheme="minorHAnsi"/>
                <w:b/>
                <w:sz w:val="20"/>
                <w:szCs w:val="20"/>
              </w:rPr>
              <w:t>Additional Support During Lockdown –</w:t>
            </w:r>
          </w:p>
          <w:p w:rsidR="007F51D2" w:rsidRPr="008C0830" w:rsidRDefault="007F51D2" w:rsidP="0004016A">
            <w:pPr>
              <w:rPr>
                <w:rFonts w:cstheme="minorHAnsi"/>
                <w:b/>
                <w:sz w:val="20"/>
                <w:szCs w:val="20"/>
              </w:rPr>
            </w:pPr>
            <w:r w:rsidRPr="008C0830">
              <w:rPr>
                <w:rFonts w:cstheme="minorHAnsi"/>
                <w:b/>
                <w:sz w:val="20"/>
                <w:szCs w:val="20"/>
              </w:rPr>
              <w:t>Desired outcome</w:t>
            </w:r>
          </w:p>
        </w:tc>
        <w:tc>
          <w:tcPr>
            <w:tcW w:w="3651" w:type="dxa"/>
          </w:tcPr>
          <w:p w:rsidR="007F51D2" w:rsidRPr="008C0830" w:rsidRDefault="007F51D2" w:rsidP="0004016A">
            <w:pPr>
              <w:rPr>
                <w:rFonts w:cstheme="minorHAnsi"/>
                <w:b/>
                <w:sz w:val="20"/>
                <w:szCs w:val="20"/>
              </w:rPr>
            </w:pPr>
            <w:r w:rsidRPr="008C0830">
              <w:rPr>
                <w:rFonts w:cstheme="minorHAnsi"/>
                <w:b/>
                <w:sz w:val="20"/>
                <w:szCs w:val="20"/>
              </w:rPr>
              <w:t>Chosen action/approach</w:t>
            </w:r>
          </w:p>
        </w:tc>
        <w:tc>
          <w:tcPr>
            <w:tcW w:w="3095" w:type="dxa"/>
          </w:tcPr>
          <w:p w:rsidR="007F51D2" w:rsidRPr="008C0830" w:rsidRDefault="007F51D2" w:rsidP="0004016A">
            <w:pPr>
              <w:rPr>
                <w:rFonts w:cstheme="minorHAnsi"/>
                <w:b/>
                <w:sz w:val="20"/>
                <w:szCs w:val="20"/>
              </w:rPr>
            </w:pPr>
          </w:p>
        </w:tc>
      </w:tr>
      <w:tr w:rsidR="007F51D2" w:rsidRPr="008C0830" w:rsidTr="007F51D2">
        <w:tc>
          <w:tcPr>
            <w:tcW w:w="2270" w:type="dxa"/>
          </w:tcPr>
          <w:p w:rsidR="007F51D2" w:rsidRPr="008C0830" w:rsidRDefault="007F51D2" w:rsidP="0004016A">
            <w:pPr>
              <w:rPr>
                <w:rFonts w:cstheme="minorHAnsi"/>
                <w:sz w:val="20"/>
                <w:szCs w:val="20"/>
              </w:rPr>
            </w:pPr>
            <w:r w:rsidRPr="008C0830">
              <w:rPr>
                <w:rFonts w:cstheme="minorHAnsi"/>
                <w:sz w:val="20"/>
                <w:szCs w:val="20"/>
              </w:rPr>
              <w:t>To support our most disadvantaged families during lockdown and school closure</w:t>
            </w:r>
          </w:p>
        </w:tc>
        <w:tc>
          <w:tcPr>
            <w:tcW w:w="3651" w:type="dxa"/>
          </w:tcPr>
          <w:p w:rsidR="007F51D2" w:rsidRPr="008C0830" w:rsidRDefault="007F51D2" w:rsidP="0004016A">
            <w:pPr>
              <w:rPr>
                <w:rFonts w:cstheme="minorHAnsi"/>
                <w:sz w:val="20"/>
                <w:szCs w:val="20"/>
              </w:rPr>
            </w:pPr>
            <w:r w:rsidRPr="008C0830">
              <w:rPr>
                <w:rFonts w:cstheme="minorHAnsi"/>
                <w:sz w:val="20"/>
                <w:szCs w:val="20"/>
              </w:rPr>
              <w:t>A range of measures were introduced with the aim of supporting families and minimising the potential widening of the attainment gap.  These included:</w:t>
            </w:r>
          </w:p>
          <w:p w:rsidR="007F51D2" w:rsidRPr="008C0830" w:rsidRDefault="007F51D2" w:rsidP="007F51D2">
            <w:pPr>
              <w:pStyle w:val="ListParagraph"/>
              <w:numPr>
                <w:ilvl w:val="0"/>
                <w:numId w:val="1"/>
              </w:numPr>
              <w:rPr>
                <w:rFonts w:cstheme="minorHAnsi"/>
                <w:sz w:val="20"/>
                <w:szCs w:val="20"/>
              </w:rPr>
            </w:pPr>
            <w:r w:rsidRPr="008C0830">
              <w:rPr>
                <w:rFonts w:cstheme="minorHAnsi"/>
                <w:sz w:val="20"/>
                <w:szCs w:val="20"/>
              </w:rPr>
              <w:t>Regular phone calls to all children/families</w:t>
            </w:r>
          </w:p>
          <w:p w:rsidR="0074478C" w:rsidRPr="008C0830" w:rsidRDefault="0074478C" w:rsidP="007F51D2">
            <w:pPr>
              <w:pStyle w:val="ListParagraph"/>
              <w:numPr>
                <w:ilvl w:val="0"/>
                <w:numId w:val="1"/>
              </w:numPr>
              <w:rPr>
                <w:rFonts w:cstheme="minorHAnsi"/>
                <w:sz w:val="20"/>
                <w:szCs w:val="20"/>
              </w:rPr>
            </w:pPr>
            <w:r w:rsidRPr="008C0830">
              <w:rPr>
                <w:rFonts w:cstheme="minorHAnsi"/>
                <w:sz w:val="20"/>
                <w:szCs w:val="20"/>
              </w:rPr>
              <w:t>Regular letters/texts to families</w:t>
            </w:r>
          </w:p>
          <w:p w:rsidR="0074478C" w:rsidRPr="008C0830" w:rsidRDefault="0074478C" w:rsidP="007F51D2">
            <w:pPr>
              <w:pStyle w:val="ListParagraph"/>
              <w:numPr>
                <w:ilvl w:val="0"/>
                <w:numId w:val="1"/>
              </w:numPr>
              <w:rPr>
                <w:rFonts w:cstheme="minorHAnsi"/>
                <w:sz w:val="20"/>
                <w:szCs w:val="20"/>
              </w:rPr>
            </w:pPr>
            <w:r w:rsidRPr="008C0830">
              <w:rPr>
                <w:rFonts w:cstheme="minorHAnsi"/>
                <w:sz w:val="20"/>
                <w:szCs w:val="20"/>
              </w:rPr>
              <w:t>Website continuously updated with information and support available</w:t>
            </w:r>
          </w:p>
          <w:p w:rsidR="007F51D2" w:rsidRPr="008C0830" w:rsidRDefault="007F51D2" w:rsidP="007F51D2">
            <w:pPr>
              <w:pStyle w:val="ListParagraph"/>
              <w:numPr>
                <w:ilvl w:val="0"/>
                <w:numId w:val="1"/>
              </w:numPr>
              <w:rPr>
                <w:rFonts w:cstheme="minorHAnsi"/>
                <w:sz w:val="20"/>
                <w:szCs w:val="20"/>
              </w:rPr>
            </w:pPr>
            <w:r w:rsidRPr="008C0830">
              <w:rPr>
                <w:rFonts w:cstheme="minorHAnsi"/>
                <w:sz w:val="20"/>
                <w:szCs w:val="20"/>
              </w:rPr>
              <w:t>Weekly phone calls to individual families</w:t>
            </w:r>
          </w:p>
          <w:p w:rsidR="007F51D2" w:rsidRPr="008C0830" w:rsidRDefault="007F51D2" w:rsidP="007F51D2">
            <w:pPr>
              <w:pStyle w:val="ListParagraph"/>
              <w:numPr>
                <w:ilvl w:val="0"/>
                <w:numId w:val="1"/>
              </w:numPr>
              <w:rPr>
                <w:rFonts w:cstheme="minorHAnsi"/>
                <w:sz w:val="20"/>
                <w:szCs w:val="20"/>
              </w:rPr>
            </w:pPr>
            <w:r w:rsidRPr="008C0830">
              <w:rPr>
                <w:rFonts w:cstheme="minorHAnsi"/>
                <w:sz w:val="20"/>
                <w:szCs w:val="20"/>
              </w:rPr>
              <w:t>Daily/alternate</w:t>
            </w:r>
            <w:r w:rsidR="00EF324E">
              <w:rPr>
                <w:rFonts w:cstheme="minorHAnsi"/>
                <w:sz w:val="20"/>
                <w:szCs w:val="20"/>
              </w:rPr>
              <w:t xml:space="preserve"> day</w:t>
            </w:r>
            <w:r w:rsidRPr="008C0830">
              <w:rPr>
                <w:rFonts w:cstheme="minorHAnsi"/>
                <w:sz w:val="20"/>
                <w:szCs w:val="20"/>
              </w:rPr>
              <w:t xml:space="preserve"> phone calls to vulnerable children/families</w:t>
            </w:r>
          </w:p>
          <w:p w:rsidR="007F51D2" w:rsidRPr="008C0830" w:rsidRDefault="007F51D2" w:rsidP="007F51D2">
            <w:pPr>
              <w:pStyle w:val="ListParagraph"/>
              <w:numPr>
                <w:ilvl w:val="0"/>
                <w:numId w:val="1"/>
              </w:numPr>
              <w:rPr>
                <w:rFonts w:cstheme="minorHAnsi"/>
                <w:sz w:val="20"/>
                <w:szCs w:val="20"/>
              </w:rPr>
            </w:pPr>
            <w:r w:rsidRPr="008C0830">
              <w:rPr>
                <w:rFonts w:cstheme="minorHAnsi"/>
                <w:sz w:val="20"/>
                <w:szCs w:val="20"/>
              </w:rPr>
              <w:t>Work</w:t>
            </w:r>
            <w:r w:rsidR="000E239F" w:rsidRPr="008C0830">
              <w:rPr>
                <w:rFonts w:cstheme="minorHAnsi"/>
                <w:sz w:val="20"/>
                <w:szCs w:val="20"/>
              </w:rPr>
              <w:t>-</w:t>
            </w:r>
            <w:r w:rsidRPr="008C0830">
              <w:rPr>
                <w:rFonts w:cstheme="minorHAnsi"/>
                <w:sz w:val="20"/>
                <w:szCs w:val="20"/>
              </w:rPr>
              <w:t>packs/stationary/</w:t>
            </w:r>
            <w:proofErr w:type="spellStart"/>
            <w:r w:rsidRPr="008C0830">
              <w:rPr>
                <w:rFonts w:cstheme="minorHAnsi"/>
                <w:sz w:val="20"/>
                <w:szCs w:val="20"/>
              </w:rPr>
              <w:t>ipads</w:t>
            </w:r>
            <w:proofErr w:type="spellEnd"/>
            <w:r w:rsidRPr="008C0830">
              <w:rPr>
                <w:rFonts w:cstheme="minorHAnsi"/>
                <w:sz w:val="20"/>
                <w:szCs w:val="20"/>
              </w:rPr>
              <w:t xml:space="preserve"> provided for those in need</w:t>
            </w:r>
          </w:p>
          <w:p w:rsidR="007F51D2" w:rsidRPr="008C0830" w:rsidRDefault="007F51D2" w:rsidP="007F51D2">
            <w:pPr>
              <w:pStyle w:val="ListParagraph"/>
              <w:numPr>
                <w:ilvl w:val="0"/>
                <w:numId w:val="1"/>
              </w:numPr>
              <w:rPr>
                <w:rFonts w:cstheme="minorHAnsi"/>
                <w:sz w:val="20"/>
                <w:szCs w:val="20"/>
              </w:rPr>
            </w:pPr>
            <w:r w:rsidRPr="008C0830">
              <w:rPr>
                <w:rFonts w:cstheme="minorHAnsi"/>
                <w:sz w:val="20"/>
                <w:szCs w:val="20"/>
              </w:rPr>
              <w:t>Purchase of a range of on-line platforms to support teaching and learning</w:t>
            </w:r>
          </w:p>
          <w:p w:rsidR="007F51D2" w:rsidRPr="00EF324E" w:rsidRDefault="007F51D2" w:rsidP="00EF324E">
            <w:pPr>
              <w:pStyle w:val="ListParagraph"/>
              <w:numPr>
                <w:ilvl w:val="0"/>
                <w:numId w:val="1"/>
              </w:numPr>
              <w:rPr>
                <w:rFonts w:cstheme="minorHAnsi"/>
                <w:sz w:val="20"/>
                <w:szCs w:val="20"/>
              </w:rPr>
            </w:pPr>
            <w:r w:rsidRPr="008C0830">
              <w:rPr>
                <w:rFonts w:cstheme="minorHAnsi"/>
                <w:sz w:val="20"/>
                <w:szCs w:val="20"/>
              </w:rPr>
              <w:t>Email contact between class teacher and parents to</w:t>
            </w:r>
            <w:r w:rsidR="00EF324E">
              <w:rPr>
                <w:rFonts w:cstheme="minorHAnsi"/>
                <w:sz w:val="20"/>
                <w:szCs w:val="20"/>
              </w:rPr>
              <w:t xml:space="preserve"> </w:t>
            </w:r>
            <w:r w:rsidRPr="00EF324E">
              <w:rPr>
                <w:rFonts w:cstheme="minorHAnsi"/>
                <w:sz w:val="20"/>
                <w:szCs w:val="20"/>
              </w:rPr>
              <w:t>support with learning</w:t>
            </w:r>
          </w:p>
          <w:p w:rsidR="007F51D2" w:rsidRPr="008C0830" w:rsidRDefault="007F51D2" w:rsidP="007F51D2">
            <w:pPr>
              <w:pStyle w:val="ListParagraph"/>
              <w:numPr>
                <w:ilvl w:val="0"/>
                <w:numId w:val="1"/>
              </w:numPr>
              <w:rPr>
                <w:rFonts w:cstheme="minorHAnsi"/>
                <w:sz w:val="20"/>
                <w:szCs w:val="20"/>
              </w:rPr>
            </w:pPr>
            <w:r w:rsidRPr="008C0830">
              <w:rPr>
                <w:rFonts w:cstheme="minorHAnsi"/>
                <w:sz w:val="20"/>
                <w:szCs w:val="20"/>
              </w:rPr>
              <w:t>Weekly food parcels</w:t>
            </w:r>
            <w:r w:rsidR="0074478C" w:rsidRPr="008C0830">
              <w:rPr>
                <w:rFonts w:cstheme="minorHAnsi"/>
                <w:sz w:val="20"/>
                <w:szCs w:val="20"/>
              </w:rPr>
              <w:t xml:space="preserve"> delivered</w:t>
            </w:r>
            <w:r w:rsidRPr="008C0830">
              <w:rPr>
                <w:rFonts w:cstheme="minorHAnsi"/>
                <w:sz w:val="20"/>
                <w:szCs w:val="20"/>
              </w:rPr>
              <w:t xml:space="preserve"> to families in need</w:t>
            </w:r>
          </w:p>
          <w:p w:rsidR="007F51D2" w:rsidRPr="008C0830" w:rsidRDefault="007F51D2" w:rsidP="007F51D2">
            <w:pPr>
              <w:pStyle w:val="ListParagraph"/>
              <w:numPr>
                <w:ilvl w:val="0"/>
                <w:numId w:val="1"/>
              </w:numPr>
              <w:rPr>
                <w:rFonts w:cstheme="minorHAnsi"/>
                <w:sz w:val="20"/>
                <w:szCs w:val="20"/>
              </w:rPr>
            </w:pPr>
            <w:r w:rsidRPr="008C0830">
              <w:rPr>
                <w:rFonts w:cstheme="minorHAnsi"/>
                <w:sz w:val="20"/>
                <w:szCs w:val="20"/>
              </w:rPr>
              <w:t>Arrangement and distribution of free school meal vouchers</w:t>
            </w:r>
          </w:p>
          <w:p w:rsidR="007F51D2" w:rsidRPr="008C0830" w:rsidRDefault="007F51D2" w:rsidP="007F51D2">
            <w:pPr>
              <w:pStyle w:val="ListParagraph"/>
              <w:numPr>
                <w:ilvl w:val="0"/>
                <w:numId w:val="1"/>
              </w:numPr>
              <w:rPr>
                <w:rFonts w:cstheme="minorHAnsi"/>
                <w:sz w:val="20"/>
                <w:szCs w:val="20"/>
              </w:rPr>
            </w:pPr>
            <w:r w:rsidRPr="008C0830">
              <w:rPr>
                <w:rFonts w:cstheme="minorHAnsi"/>
                <w:sz w:val="20"/>
                <w:szCs w:val="20"/>
              </w:rPr>
              <w:t>Videos/twi</w:t>
            </w:r>
            <w:r w:rsidR="00EF324E">
              <w:rPr>
                <w:rFonts w:cstheme="minorHAnsi"/>
                <w:sz w:val="20"/>
                <w:szCs w:val="20"/>
              </w:rPr>
              <w:t>tter</w:t>
            </w:r>
          </w:p>
          <w:p w:rsidR="0074478C" w:rsidRPr="008C0830" w:rsidRDefault="0074478C" w:rsidP="007F51D2">
            <w:pPr>
              <w:pStyle w:val="ListParagraph"/>
              <w:numPr>
                <w:ilvl w:val="0"/>
                <w:numId w:val="1"/>
              </w:numPr>
              <w:rPr>
                <w:rFonts w:cstheme="minorHAnsi"/>
                <w:sz w:val="20"/>
                <w:szCs w:val="20"/>
              </w:rPr>
            </w:pPr>
            <w:r w:rsidRPr="008C0830">
              <w:rPr>
                <w:rFonts w:cstheme="minorHAnsi"/>
                <w:sz w:val="20"/>
                <w:szCs w:val="20"/>
              </w:rPr>
              <w:t>Attendance via zoom at EHAT meetings</w:t>
            </w:r>
          </w:p>
          <w:p w:rsidR="0074478C" w:rsidRPr="008C0830" w:rsidRDefault="0074478C" w:rsidP="007F51D2">
            <w:pPr>
              <w:pStyle w:val="ListParagraph"/>
              <w:numPr>
                <w:ilvl w:val="0"/>
                <w:numId w:val="1"/>
              </w:numPr>
              <w:rPr>
                <w:rFonts w:cstheme="minorHAnsi"/>
                <w:sz w:val="20"/>
                <w:szCs w:val="20"/>
              </w:rPr>
            </w:pPr>
            <w:r w:rsidRPr="008C0830">
              <w:rPr>
                <w:rFonts w:cstheme="minorHAnsi"/>
                <w:sz w:val="20"/>
                <w:szCs w:val="20"/>
              </w:rPr>
              <w:t>School mobile phone number available to families outside school hours</w:t>
            </w:r>
          </w:p>
        </w:tc>
        <w:tc>
          <w:tcPr>
            <w:tcW w:w="3095" w:type="dxa"/>
          </w:tcPr>
          <w:p w:rsidR="007F51D2" w:rsidRPr="008C0830" w:rsidRDefault="0074478C" w:rsidP="0074478C">
            <w:pPr>
              <w:rPr>
                <w:rFonts w:cstheme="minorHAnsi"/>
                <w:sz w:val="20"/>
                <w:szCs w:val="20"/>
              </w:rPr>
            </w:pPr>
            <w:r w:rsidRPr="008C0830">
              <w:rPr>
                <w:rFonts w:cstheme="minorHAnsi"/>
                <w:sz w:val="20"/>
                <w:szCs w:val="20"/>
              </w:rPr>
              <w:t>A positive engagement with families –many commented on the helpful support available throughout the lockdown and provided emails/messages of support and thanks for staff.</w:t>
            </w:r>
          </w:p>
          <w:p w:rsidR="0074478C" w:rsidRPr="008C0830" w:rsidRDefault="0074478C" w:rsidP="0074478C">
            <w:pPr>
              <w:rPr>
                <w:rFonts w:cstheme="minorHAnsi"/>
                <w:sz w:val="20"/>
                <w:szCs w:val="20"/>
              </w:rPr>
            </w:pPr>
            <w:r w:rsidRPr="008C0830">
              <w:rPr>
                <w:rFonts w:cstheme="minorHAnsi"/>
                <w:sz w:val="20"/>
                <w:szCs w:val="20"/>
              </w:rPr>
              <w:t>The children were happy within their learning – and the majority were able to access and enjoy learning.</w:t>
            </w:r>
          </w:p>
          <w:p w:rsidR="0074478C" w:rsidRPr="008C0830" w:rsidRDefault="0074478C" w:rsidP="0074478C">
            <w:pPr>
              <w:rPr>
                <w:rFonts w:cstheme="minorHAnsi"/>
                <w:sz w:val="20"/>
                <w:szCs w:val="20"/>
              </w:rPr>
            </w:pPr>
            <w:r w:rsidRPr="008C0830">
              <w:rPr>
                <w:rFonts w:cstheme="minorHAnsi"/>
                <w:sz w:val="20"/>
                <w:szCs w:val="20"/>
              </w:rPr>
              <w:t>Children and families felt supported especially with the quick responses from school.</w:t>
            </w:r>
          </w:p>
        </w:tc>
      </w:tr>
    </w:tbl>
    <w:p w:rsidR="00137C99" w:rsidRPr="008C0830" w:rsidRDefault="00137C99" w:rsidP="0004016A">
      <w:pPr>
        <w:rPr>
          <w:rFonts w:cstheme="minorHAnsi"/>
          <w:b/>
          <w:sz w:val="20"/>
          <w:szCs w:val="20"/>
        </w:rPr>
      </w:pPr>
      <w:r w:rsidRPr="008C0830">
        <w:rPr>
          <w:rFonts w:cstheme="minorHAnsi"/>
          <w:b/>
          <w:sz w:val="20"/>
          <w:szCs w:val="20"/>
        </w:rPr>
        <w:t>Attendance</w:t>
      </w:r>
    </w:p>
    <w:p w:rsidR="00137C99" w:rsidRPr="008C0830" w:rsidRDefault="00137C99" w:rsidP="0004016A">
      <w:pPr>
        <w:rPr>
          <w:rFonts w:cstheme="minorHAnsi"/>
          <w:sz w:val="20"/>
          <w:szCs w:val="20"/>
        </w:rPr>
      </w:pPr>
      <w:r w:rsidRPr="008C0830">
        <w:rPr>
          <w:rFonts w:cstheme="minorHAnsi"/>
          <w:sz w:val="20"/>
          <w:szCs w:val="20"/>
        </w:rPr>
        <w:t>The school continues to promote a positive attitude towards school attendance. Parents are informed about their child’s attendance through the ‘traffic light’ system. Positive patterns of attendance are rewarded with certificates, medals, class rewards etc. A new class raffle system has been put in place providing opportunity for family prizes.</w:t>
      </w:r>
      <w:r w:rsidR="0074478C" w:rsidRPr="008C0830">
        <w:rPr>
          <w:rFonts w:cstheme="minorHAnsi"/>
          <w:sz w:val="20"/>
          <w:szCs w:val="20"/>
        </w:rPr>
        <w:t xml:space="preserve"> The EWO officer works closely with school to monitor and support families with increased attendance.</w:t>
      </w:r>
      <w:r w:rsidR="00D4686B" w:rsidRPr="008C0830">
        <w:rPr>
          <w:rFonts w:cstheme="minorHAnsi"/>
          <w:sz w:val="20"/>
          <w:szCs w:val="20"/>
        </w:rPr>
        <w:t xml:space="preserve"> Warning letters, fines have also been issued which has impacted on improved attendance.</w:t>
      </w:r>
    </w:p>
    <w:p w:rsidR="00137C99" w:rsidRPr="008C0830" w:rsidRDefault="00137C99" w:rsidP="0004016A">
      <w:pPr>
        <w:rPr>
          <w:rFonts w:cstheme="minorHAnsi"/>
          <w:sz w:val="20"/>
          <w:szCs w:val="20"/>
        </w:rPr>
      </w:pPr>
      <w:r w:rsidRPr="008C0830">
        <w:rPr>
          <w:rFonts w:cstheme="minorHAnsi"/>
          <w:sz w:val="20"/>
          <w:szCs w:val="20"/>
        </w:rPr>
        <w:t xml:space="preserve">School </w:t>
      </w:r>
      <w:r w:rsidR="00C34661" w:rsidRPr="008C0830">
        <w:rPr>
          <w:rFonts w:cstheme="minorHAnsi"/>
          <w:sz w:val="20"/>
          <w:szCs w:val="20"/>
        </w:rPr>
        <w:t>provides a pickup service for</w:t>
      </w:r>
      <w:r w:rsidRPr="008C0830">
        <w:rPr>
          <w:rFonts w:cstheme="minorHAnsi"/>
          <w:sz w:val="20"/>
          <w:szCs w:val="20"/>
        </w:rPr>
        <w:t xml:space="preserve"> children with punctuality/ attendance issues. (100% PP children).</w:t>
      </w:r>
    </w:p>
    <w:p w:rsidR="001263EB" w:rsidRPr="008C0830" w:rsidRDefault="001263EB" w:rsidP="0004016A">
      <w:pPr>
        <w:rPr>
          <w:rFonts w:cstheme="minorHAnsi"/>
          <w:sz w:val="20"/>
          <w:szCs w:val="20"/>
        </w:rPr>
      </w:pPr>
      <w:r w:rsidRPr="008C0830">
        <w:rPr>
          <w:rFonts w:cstheme="minorHAnsi"/>
          <w:sz w:val="20"/>
          <w:szCs w:val="20"/>
        </w:rPr>
        <w:t>Breakfast Cl</w:t>
      </w:r>
      <w:r w:rsidR="00C34661" w:rsidRPr="008C0830">
        <w:rPr>
          <w:rFonts w:cstheme="minorHAnsi"/>
          <w:sz w:val="20"/>
          <w:szCs w:val="20"/>
        </w:rPr>
        <w:t>ub supports families</w:t>
      </w:r>
      <w:bookmarkStart w:id="0" w:name="_GoBack"/>
      <w:bookmarkEnd w:id="0"/>
      <w:r w:rsidR="00C34661" w:rsidRPr="008C0830">
        <w:rPr>
          <w:rFonts w:cstheme="minorHAnsi"/>
          <w:sz w:val="20"/>
          <w:szCs w:val="20"/>
        </w:rPr>
        <w:t xml:space="preserve">, many </w:t>
      </w:r>
      <w:r w:rsidRPr="008C0830">
        <w:rPr>
          <w:rFonts w:cstheme="minorHAnsi"/>
          <w:sz w:val="20"/>
          <w:szCs w:val="20"/>
        </w:rPr>
        <w:t>Pupil Premium children attended this, contributing to increased attendance and punctuality.</w:t>
      </w:r>
    </w:p>
    <w:p w:rsidR="008C0830" w:rsidRPr="008C0830" w:rsidRDefault="008C0830" w:rsidP="0004016A">
      <w:pPr>
        <w:rPr>
          <w:rFonts w:cstheme="minorHAnsi"/>
          <w:sz w:val="20"/>
          <w:szCs w:val="20"/>
        </w:rPr>
      </w:pPr>
    </w:p>
    <w:p w:rsidR="008C0830" w:rsidRPr="008C0830" w:rsidRDefault="008C0830" w:rsidP="0004016A">
      <w:pPr>
        <w:rPr>
          <w:rFonts w:cstheme="minorHAnsi"/>
          <w:sz w:val="20"/>
          <w:szCs w:val="20"/>
        </w:rPr>
      </w:pPr>
    </w:p>
    <w:p w:rsidR="008C0830" w:rsidRPr="008C0830" w:rsidRDefault="008C0830" w:rsidP="008C0830">
      <w:pPr>
        <w:pStyle w:val="NormalWeb"/>
        <w:rPr>
          <w:rFonts w:asciiTheme="minorHAnsi" w:hAnsiTheme="minorHAnsi" w:cstheme="minorHAnsi"/>
          <w:b/>
          <w:color w:val="000000"/>
          <w:sz w:val="20"/>
          <w:szCs w:val="20"/>
          <w:u w:val="single"/>
        </w:rPr>
      </w:pPr>
      <w:r w:rsidRPr="008C0830">
        <w:rPr>
          <w:rFonts w:asciiTheme="minorHAnsi" w:hAnsiTheme="minorHAnsi" w:cstheme="minorHAnsi"/>
          <w:b/>
          <w:color w:val="000000"/>
          <w:sz w:val="20"/>
          <w:szCs w:val="20"/>
          <w:u w:val="single"/>
        </w:rPr>
        <w:lastRenderedPageBreak/>
        <w:t>Music Therapy</w:t>
      </w:r>
    </w:p>
    <w:p w:rsidR="008C0830" w:rsidRPr="008C0830" w:rsidRDefault="008C0830" w:rsidP="008C0830">
      <w:pPr>
        <w:pStyle w:val="NormalWeb"/>
        <w:rPr>
          <w:rFonts w:asciiTheme="minorHAnsi" w:hAnsiTheme="minorHAnsi" w:cstheme="minorHAnsi"/>
          <w:color w:val="000000"/>
          <w:sz w:val="20"/>
          <w:szCs w:val="20"/>
        </w:rPr>
      </w:pPr>
      <w:r w:rsidRPr="008C0830">
        <w:rPr>
          <w:rFonts w:asciiTheme="minorHAnsi" w:hAnsiTheme="minorHAnsi" w:cstheme="minorHAnsi"/>
          <w:color w:val="000000"/>
          <w:sz w:val="20"/>
          <w:szCs w:val="20"/>
        </w:rPr>
        <w:t>Music Therapy was first introduced four years ago in school. These short interventions target pupils who struggle to engage in full music sessions with their class. Some pupils with ASD have sensory difficulties and often struggle to cope with the noise and movement in each music lesson. The music therapy sessions are 1-1 and give these pupils the chance to work in an easier environment and can work at their own pace and pupils are able to work towards the same objectives as their peers in class.</w:t>
      </w:r>
    </w:p>
    <w:p w:rsidR="008C0830" w:rsidRPr="008C0830" w:rsidRDefault="008C0830" w:rsidP="008C0830">
      <w:pPr>
        <w:pStyle w:val="NormalWeb"/>
        <w:rPr>
          <w:rFonts w:asciiTheme="minorHAnsi" w:hAnsiTheme="minorHAnsi" w:cstheme="minorHAnsi"/>
          <w:color w:val="000000"/>
          <w:sz w:val="20"/>
          <w:szCs w:val="20"/>
        </w:rPr>
      </w:pPr>
      <w:r w:rsidRPr="008C0830">
        <w:rPr>
          <w:rFonts w:asciiTheme="minorHAnsi" w:hAnsiTheme="minorHAnsi" w:cstheme="minorHAnsi"/>
          <w:color w:val="000000"/>
          <w:sz w:val="20"/>
          <w:szCs w:val="20"/>
        </w:rPr>
        <w:t>. Some pupils no longer need this intervention and have become able to access the lessons with their own class. Pupils who have attended this intervention consider their session one of their highlights of their week and always seem to look forward Music therapy lesson.</w:t>
      </w:r>
    </w:p>
    <w:p w:rsidR="008C0830" w:rsidRPr="008C0830" w:rsidRDefault="008C0830" w:rsidP="008C0830">
      <w:pPr>
        <w:pStyle w:val="NormalWeb"/>
        <w:rPr>
          <w:rFonts w:asciiTheme="minorHAnsi" w:hAnsiTheme="minorHAnsi" w:cstheme="minorHAnsi"/>
          <w:b/>
          <w:color w:val="000000"/>
          <w:sz w:val="20"/>
          <w:szCs w:val="20"/>
          <w:u w:val="single"/>
        </w:rPr>
      </w:pPr>
      <w:r w:rsidRPr="008C0830">
        <w:rPr>
          <w:rFonts w:asciiTheme="minorHAnsi" w:hAnsiTheme="minorHAnsi" w:cstheme="minorHAnsi"/>
          <w:b/>
          <w:color w:val="000000"/>
          <w:sz w:val="20"/>
          <w:szCs w:val="20"/>
          <w:u w:val="single"/>
        </w:rPr>
        <w:t>Trumpets</w:t>
      </w:r>
    </w:p>
    <w:p w:rsidR="00B531A1" w:rsidRDefault="008C0830" w:rsidP="008C0830">
      <w:pPr>
        <w:pStyle w:val="NormalWeb"/>
        <w:rPr>
          <w:rFonts w:asciiTheme="minorHAnsi" w:hAnsiTheme="minorHAnsi" w:cstheme="minorHAnsi"/>
          <w:color w:val="000000"/>
          <w:sz w:val="20"/>
          <w:szCs w:val="20"/>
        </w:rPr>
      </w:pPr>
      <w:r w:rsidRPr="008C0830">
        <w:rPr>
          <w:rFonts w:asciiTheme="minorHAnsi" w:hAnsiTheme="minorHAnsi" w:cstheme="minorHAnsi"/>
          <w:color w:val="000000"/>
          <w:sz w:val="20"/>
          <w:szCs w:val="20"/>
        </w:rPr>
        <w:t xml:space="preserve">We have invested in ten trumpets and have piloted music lessons in school. We have targeted </w:t>
      </w:r>
      <w:proofErr w:type="gramStart"/>
      <w:r w:rsidRPr="008C0830">
        <w:rPr>
          <w:rFonts w:asciiTheme="minorHAnsi" w:hAnsiTheme="minorHAnsi" w:cstheme="minorHAnsi"/>
          <w:color w:val="000000"/>
          <w:sz w:val="20"/>
          <w:szCs w:val="20"/>
        </w:rPr>
        <w:t>one</w:t>
      </w:r>
      <w:r w:rsidR="00B531A1">
        <w:rPr>
          <w:rFonts w:asciiTheme="minorHAnsi" w:hAnsiTheme="minorHAnsi" w:cstheme="minorHAnsi"/>
          <w:color w:val="000000"/>
          <w:sz w:val="20"/>
          <w:szCs w:val="20"/>
        </w:rPr>
        <w:t xml:space="preserve"> </w:t>
      </w:r>
      <w:r w:rsidRPr="008C0830">
        <w:rPr>
          <w:rFonts w:asciiTheme="minorHAnsi" w:hAnsiTheme="minorHAnsi" w:cstheme="minorHAnsi"/>
          <w:color w:val="000000"/>
          <w:sz w:val="20"/>
          <w:szCs w:val="20"/>
        </w:rPr>
        <w:t xml:space="preserve"> year</w:t>
      </w:r>
      <w:proofErr w:type="gramEnd"/>
      <w:r w:rsidRPr="008C0830">
        <w:rPr>
          <w:rFonts w:asciiTheme="minorHAnsi" w:hAnsiTheme="minorHAnsi" w:cstheme="minorHAnsi"/>
          <w:color w:val="000000"/>
          <w:sz w:val="20"/>
          <w:szCs w:val="20"/>
        </w:rPr>
        <w:t xml:space="preserve"> group so far and currently have 7 pupils accessing this club. These pupils have been attending this club for two years and are currently working towards grade one. Two of these pupils are pupil premium children and may not have afforded instrumental lessons outside of school. These two pupils both have applied for music places in their chosen high schools and have interviewed and trialled on their trumpets. </w:t>
      </w:r>
    </w:p>
    <w:p w:rsidR="008C0830" w:rsidRPr="008C0830" w:rsidRDefault="008C0830" w:rsidP="008C0830">
      <w:pPr>
        <w:pStyle w:val="NormalWeb"/>
        <w:rPr>
          <w:rFonts w:asciiTheme="minorHAnsi" w:hAnsiTheme="minorHAnsi" w:cstheme="minorHAnsi"/>
          <w:b/>
          <w:color w:val="000000"/>
          <w:sz w:val="20"/>
          <w:szCs w:val="20"/>
          <w:u w:val="single"/>
        </w:rPr>
      </w:pPr>
      <w:r w:rsidRPr="008C0830">
        <w:rPr>
          <w:rFonts w:asciiTheme="minorHAnsi" w:hAnsiTheme="minorHAnsi" w:cstheme="minorHAnsi"/>
          <w:b/>
          <w:color w:val="000000"/>
          <w:sz w:val="20"/>
          <w:szCs w:val="20"/>
          <w:u w:val="single"/>
        </w:rPr>
        <w:t>Samba and Cultural Drumming</w:t>
      </w:r>
    </w:p>
    <w:p w:rsidR="00EF324E" w:rsidRDefault="008C0830" w:rsidP="008C0830">
      <w:pPr>
        <w:pStyle w:val="NormalWeb"/>
        <w:rPr>
          <w:rFonts w:asciiTheme="minorHAnsi" w:hAnsiTheme="minorHAnsi" w:cstheme="minorHAnsi"/>
          <w:color w:val="000000"/>
          <w:sz w:val="20"/>
          <w:szCs w:val="20"/>
        </w:rPr>
      </w:pPr>
      <w:r w:rsidRPr="008C0830">
        <w:rPr>
          <w:rFonts w:asciiTheme="minorHAnsi" w:hAnsiTheme="minorHAnsi" w:cstheme="minorHAnsi"/>
          <w:color w:val="000000"/>
          <w:sz w:val="20"/>
          <w:szCs w:val="20"/>
        </w:rPr>
        <w:t>Samba club has been running for the past five years. The school has invested in Samba drumming equipment and a full class set of Djembe drums. We currently have 21 pupils in our band and can cater up 30 in total. This club runs weekly and has enabled pupils to build confidence, self-esteem team-work, drumming skills and develop general musicality and musical awareness, whilst gaining experience performing in concerts in school and in the community</w:t>
      </w:r>
    </w:p>
    <w:p w:rsidR="008C0830" w:rsidRPr="008C0830" w:rsidRDefault="008C0830" w:rsidP="008C0830">
      <w:pPr>
        <w:pStyle w:val="NormalWeb"/>
        <w:rPr>
          <w:rFonts w:asciiTheme="minorHAnsi" w:hAnsiTheme="minorHAnsi" w:cstheme="minorHAnsi"/>
          <w:b/>
          <w:color w:val="000000"/>
          <w:sz w:val="20"/>
          <w:szCs w:val="20"/>
          <w:u w:val="single"/>
        </w:rPr>
      </w:pPr>
      <w:r w:rsidRPr="008C0830">
        <w:rPr>
          <w:rFonts w:asciiTheme="minorHAnsi" w:hAnsiTheme="minorHAnsi" w:cstheme="minorHAnsi"/>
          <w:b/>
          <w:color w:val="000000"/>
          <w:sz w:val="20"/>
          <w:szCs w:val="20"/>
          <w:u w:val="single"/>
        </w:rPr>
        <w:t>Choir</w:t>
      </w:r>
    </w:p>
    <w:p w:rsidR="00EF324E" w:rsidRDefault="008C0830" w:rsidP="008C0830">
      <w:pPr>
        <w:pStyle w:val="NormalWeb"/>
        <w:rPr>
          <w:rFonts w:asciiTheme="minorHAnsi" w:hAnsiTheme="minorHAnsi" w:cstheme="minorHAnsi"/>
          <w:color w:val="000000"/>
          <w:sz w:val="20"/>
          <w:szCs w:val="20"/>
        </w:rPr>
      </w:pPr>
      <w:r w:rsidRPr="008C0830">
        <w:rPr>
          <w:rFonts w:asciiTheme="minorHAnsi" w:hAnsiTheme="minorHAnsi" w:cstheme="minorHAnsi"/>
          <w:color w:val="000000"/>
          <w:sz w:val="20"/>
          <w:szCs w:val="20"/>
        </w:rPr>
        <w:t>The school choir has remained the best attended and most successful of all the music clubs. We currently have 52 members of the choir who are currently supported by two staff members. The choir has maintained this number of pupils for the last five years and even has a waiting list</w:t>
      </w:r>
      <w:r w:rsidR="00EF324E">
        <w:rPr>
          <w:rFonts w:asciiTheme="minorHAnsi" w:hAnsiTheme="minorHAnsi" w:cstheme="minorHAnsi"/>
          <w:color w:val="000000"/>
          <w:sz w:val="20"/>
          <w:szCs w:val="20"/>
        </w:rPr>
        <w:t>.</w:t>
      </w:r>
      <w:r w:rsidRPr="008C0830">
        <w:rPr>
          <w:rFonts w:asciiTheme="minorHAnsi" w:hAnsiTheme="minorHAnsi" w:cstheme="minorHAnsi"/>
          <w:color w:val="000000"/>
          <w:sz w:val="20"/>
          <w:szCs w:val="20"/>
        </w:rPr>
        <w:t xml:space="preserve"> Attendance for this club was over 98% last year and this consistency has given us the chance to build a high-quality choir that performs regularly in the immediate community and around the city. Recent performances have included many prestigious concerts and venues</w:t>
      </w:r>
      <w:r w:rsidR="00EF324E">
        <w:rPr>
          <w:rFonts w:asciiTheme="minorHAnsi" w:hAnsiTheme="minorHAnsi" w:cstheme="minorHAnsi"/>
          <w:color w:val="000000"/>
          <w:sz w:val="20"/>
          <w:szCs w:val="20"/>
        </w:rPr>
        <w:t>.</w:t>
      </w:r>
      <w:r w:rsidRPr="008C0830">
        <w:rPr>
          <w:rFonts w:asciiTheme="minorHAnsi" w:hAnsiTheme="minorHAnsi" w:cstheme="minorHAnsi"/>
          <w:color w:val="000000"/>
          <w:sz w:val="20"/>
          <w:szCs w:val="20"/>
        </w:rPr>
        <w:t xml:space="preserve"> </w:t>
      </w:r>
    </w:p>
    <w:p w:rsidR="008C0830" w:rsidRPr="008C0830" w:rsidRDefault="008C0830" w:rsidP="008C0830">
      <w:pPr>
        <w:pStyle w:val="NormalWeb"/>
        <w:rPr>
          <w:rFonts w:asciiTheme="minorHAnsi" w:hAnsiTheme="minorHAnsi" w:cstheme="minorHAnsi"/>
          <w:color w:val="000000"/>
          <w:sz w:val="20"/>
          <w:szCs w:val="20"/>
        </w:rPr>
      </w:pPr>
      <w:r w:rsidRPr="008C0830">
        <w:rPr>
          <w:rFonts w:asciiTheme="minorHAnsi" w:hAnsiTheme="minorHAnsi" w:cstheme="minorHAnsi"/>
          <w:color w:val="000000"/>
          <w:sz w:val="20"/>
          <w:szCs w:val="20"/>
        </w:rPr>
        <w:t>Their singing ability and general musical awareness is devel</w:t>
      </w:r>
      <w:r w:rsidR="00EF324E">
        <w:rPr>
          <w:rFonts w:asciiTheme="minorHAnsi" w:hAnsiTheme="minorHAnsi" w:cstheme="minorHAnsi"/>
          <w:color w:val="000000"/>
          <w:sz w:val="20"/>
          <w:szCs w:val="20"/>
        </w:rPr>
        <w:t>oping consistently raising children’s</w:t>
      </w:r>
      <w:r w:rsidRPr="008C0830">
        <w:rPr>
          <w:rFonts w:asciiTheme="minorHAnsi" w:hAnsiTheme="minorHAnsi" w:cstheme="minorHAnsi"/>
          <w:color w:val="000000"/>
          <w:sz w:val="20"/>
          <w:szCs w:val="20"/>
        </w:rPr>
        <w:t xml:space="preserve"> attainment in music. Pupils have shown commitment and perseverance with such high levels of their attendance in choir.</w:t>
      </w:r>
      <w:r w:rsidR="00EF324E">
        <w:rPr>
          <w:rFonts w:asciiTheme="minorHAnsi" w:hAnsiTheme="minorHAnsi" w:cstheme="minorHAnsi"/>
          <w:color w:val="000000"/>
          <w:sz w:val="20"/>
          <w:szCs w:val="20"/>
        </w:rPr>
        <w:t xml:space="preserve"> </w:t>
      </w:r>
      <w:r w:rsidRPr="008C0830">
        <w:rPr>
          <w:rFonts w:asciiTheme="minorHAnsi" w:hAnsiTheme="minorHAnsi" w:cstheme="minorHAnsi"/>
          <w:color w:val="000000"/>
          <w:sz w:val="20"/>
          <w:szCs w:val="20"/>
        </w:rPr>
        <w:t>The choir continues to champion our fantastic school throughout the city and wider North West.</w:t>
      </w:r>
    </w:p>
    <w:p w:rsidR="00137C99" w:rsidRPr="008C0830" w:rsidRDefault="00137C99" w:rsidP="0004016A">
      <w:pPr>
        <w:rPr>
          <w:rFonts w:cstheme="minorHAnsi"/>
          <w:b/>
          <w:sz w:val="20"/>
          <w:szCs w:val="20"/>
          <w:u w:val="single"/>
        </w:rPr>
      </w:pPr>
      <w:r w:rsidRPr="008C0830">
        <w:rPr>
          <w:rFonts w:cstheme="minorHAnsi"/>
          <w:b/>
          <w:sz w:val="20"/>
          <w:szCs w:val="20"/>
          <w:u w:val="single"/>
        </w:rPr>
        <w:t>After school clubs</w:t>
      </w:r>
    </w:p>
    <w:p w:rsidR="00137C99" w:rsidRPr="008C0830" w:rsidRDefault="00137C99" w:rsidP="0004016A">
      <w:pPr>
        <w:rPr>
          <w:rFonts w:cstheme="minorHAnsi"/>
          <w:sz w:val="20"/>
          <w:szCs w:val="20"/>
        </w:rPr>
      </w:pPr>
      <w:r w:rsidRPr="008C0830">
        <w:rPr>
          <w:rFonts w:cstheme="minorHAnsi"/>
          <w:sz w:val="20"/>
          <w:szCs w:val="20"/>
        </w:rPr>
        <w:t>Sch</w:t>
      </w:r>
      <w:r w:rsidR="008C0830">
        <w:rPr>
          <w:rFonts w:cstheme="minorHAnsi"/>
          <w:sz w:val="20"/>
          <w:szCs w:val="20"/>
        </w:rPr>
        <w:t>ool offers a range of clubs.  85%</w:t>
      </w:r>
      <w:r w:rsidRPr="008C0830">
        <w:rPr>
          <w:rFonts w:cstheme="minorHAnsi"/>
          <w:sz w:val="20"/>
          <w:szCs w:val="20"/>
        </w:rPr>
        <w:t xml:space="preserve"> of Pupil Premium children participated in an after school club.</w:t>
      </w:r>
    </w:p>
    <w:p w:rsidR="00137C99" w:rsidRPr="008C0830" w:rsidRDefault="008C0830" w:rsidP="0004016A">
      <w:pPr>
        <w:rPr>
          <w:rFonts w:cstheme="minorHAnsi"/>
          <w:b/>
          <w:sz w:val="20"/>
          <w:szCs w:val="20"/>
        </w:rPr>
      </w:pPr>
      <w:r>
        <w:rPr>
          <w:rFonts w:cstheme="minorHAnsi"/>
          <w:sz w:val="20"/>
          <w:szCs w:val="20"/>
        </w:rPr>
        <w:t>45%</w:t>
      </w:r>
      <w:r w:rsidR="001263EB" w:rsidRPr="008C0830">
        <w:rPr>
          <w:rFonts w:cstheme="minorHAnsi"/>
          <w:sz w:val="20"/>
          <w:szCs w:val="20"/>
        </w:rPr>
        <w:t xml:space="preserve"> of Pupil Premium children enjoyed more than one club, with some attending up to four clubs</w:t>
      </w:r>
      <w:r w:rsidR="001263EB" w:rsidRPr="008C0830">
        <w:rPr>
          <w:rFonts w:cstheme="minorHAnsi"/>
          <w:b/>
          <w:sz w:val="20"/>
          <w:szCs w:val="20"/>
        </w:rPr>
        <w:t>.</w:t>
      </w:r>
    </w:p>
    <w:p w:rsidR="00D4686B" w:rsidRPr="008C0830" w:rsidRDefault="00D4686B" w:rsidP="00137C99">
      <w:pPr>
        <w:tabs>
          <w:tab w:val="left" w:pos="2130"/>
        </w:tabs>
        <w:rPr>
          <w:rFonts w:cstheme="minorHAnsi"/>
          <w:b/>
          <w:sz w:val="20"/>
          <w:szCs w:val="20"/>
          <w:u w:val="single"/>
        </w:rPr>
      </w:pPr>
      <w:r w:rsidRPr="008C0830">
        <w:rPr>
          <w:rFonts w:cstheme="minorHAnsi"/>
          <w:b/>
          <w:sz w:val="20"/>
          <w:szCs w:val="20"/>
          <w:u w:val="single"/>
        </w:rPr>
        <w:t>Learning Points</w:t>
      </w:r>
    </w:p>
    <w:p w:rsidR="00D4686B" w:rsidRPr="008C0830" w:rsidRDefault="00D4686B" w:rsidP="00D4686B">
      <w:pPr>
        <w:pStyle w:val="ListParagraph"/>
        <w:numPr>
          <w:ilvl w:val="0"/>
          <w:numId w:val="1"/>
        </w:numPr>
        <w:tabs>
          <w:tab w:val="left" w:pos="2130"/>
        </w:tabs>
        <w:rPr>
          <w:rFonts w:cstheme="minorHAnsi"/>
          <w:sz w:val="20"/>
          <w:szCs w:val="20"/>
        </w:rPr>
      </w:pPr>
      <w:r w:rsidRPr="008C0830">
        <w:rPr>
          <w:rFonts w:cstheme="minorHAnsi"/>
          <w:sz w:val="20"/>
          <w:szCs w:val="20"/>
        </w:rPr>
        <w:t>The impact of early intervention with speech and language programmes has h</w:t>
      </w:r>
      <w:r w:rsidR="00726CFD" w:rsidRPr="008C0830">
        <w:rPr>
          <w:rFonts w:cstheme="minorHAnsi"/>
          <w:sz w:val="20"/>
          <w:szCs w:val="20"/>
        </w:rPr>
        <w:t>ad a significant impact – this will continue next year.</w:t>
      </w:r>
    </w:p>
    <w:p w:rsidR="00726CFD" w:rsidRPr="008C0830" w:rsidRDefault="00726CFD" w:rsidP="00D4686B">
      <w:pPr>
        <w:pStyle w:val="ListParagraph"/>
        <w:numPr>
          <w:ilvl w:val="0"/>
          <w:numId w:val="1"/>
        </w:numPr>
        <w:tabs>
          <w:tab w:val="left" w:pos="2130"/>
        </w:tabs>
        <w:rPr>
          <w:rFonts w:cstheme="minorHAnsi"/>
          <w:sz w:val="20"/>
          <w:szCs w:val="20"/>
        </w:rPr>
      </w:pPr>
      <w:r w:rsidRPr="008C0830">
        <w:rPr>
          <w:rFonts w:cstheme="minorHAnsi"/>
          <w:sz w:val="20"/>
          <w:szCs w:val="20"/>
        </w:rPr>
        <w:t xml:space="preserve">Reading intervention programmes – where this is employed effectively, pupils make rapid gains – next year – this will be timetabled across the school to ensure that gains are made consistently across the year groups.  The purchase of </w:t>
      </w:r>
      <w:proofErr w:type="spellStart"/>
      <w:r w:rsidRPr="008C0830">
        <w:rPr>
          <w:rFonts w:cstheme="minorHAnsi"/>
          <w:sz w:val="20"/>
          <w:szCs w:val="20"/>
        </w:rPr>
        <w:t>Lexia</w:t>
      </w:r>
      <w:proofErr w:type="spellEnd"/>
      <w:r w:rsidRPr="008C0830">
        <w:rPr>
          <w:rFonts w:cstheme="minorHAnsi"/>
          <w:sz w:val="20"/>
          <w:szCs w:val="20"/>
        </w:rPr>
        <w:t xml:space="preserve"> will support children in younger year groups (again timetabled)</w:t>
      </w:r>
    </w:p>
    <w:p w:rsidR="00726CFD" w:rsidRPr="008C0830" w:rsidRDefault="00726CFD" w:rsidP="00D4686B">
      <w:pPr>
        <w:pStyle w:val="ListParagraph"/>
        <w:numPr>
          <w:ilvl w:val="0"/>
          <w:numId w:val="1"/>
        </w:numPr>
        <w:tabs>
          <w:tab w:val="left" w:pos="2130"/>
        </w:tabs>
        <w:rPr>
          <w:rFonts w:cstheme="minorHAnsi"/>
          <w:sz w:val="20"/>
          <w:szCs w:val="20"/>
        </w:rPr>
      </w:pPr>
      <w:r w:rsidRPr="008C0830">
        <w:rPr>
          <w:rFonts w:cstheme="minorHAnsi"/>
          <w:sz w:val="20"/>
          <w:szCs w:val="20"/>
        </w:rPr>
        <w:t>CPD – quality CPD has provided a significant impact on teaching and learning – teaching is at least good and often better in all key stages.</w:t>
      </w:r>
    </w:p>
    <w:p w:rsidR="00726CFD" w:rsidRPr="008C0830" w:rsidRDefault="00726CFD" w:rsidP="00D4686B">
      <w:pPr>
        <w:pStyle w:val="ListParagraph"/>
        <w:numPr>
          <w:ilvl w:val="0"/>
          <w:numId w:val="1"/>
        </w:numPr>
        <w:tabs>
          <w:tab w:val="left" w:pos="2130"/>
        </w:tabs>
        <w:rPr>
          <w:rFonts w:cstheme="minorHAnsi"/>
          <w:sz w:val="20"/>
          <w:szCs w:val="20"/>
        </w:rPr>
      </w:pPr>
      <w:r w:rsidRPr="008C0830">
        <w:rPr>
          <w:rFonts w:cstheme="minorHAnsi"/>
          <w:sz w:val="20"/>
          <w:szCs w:val="20"/>
        </w:rPr>
        <w:lastRenderedPageBreak/>
        <w:t>Curricular enhancements and extra</w:t>
      </w:r>
      <w:r w:rsidR="000E239F" w:rsidRPr="008C0830">
        <w:rPr>
          <w:rFonts w:cstheme="minorHAnsi"/>
          <w:sz w:val="20"/>
          <w:szCs w:val="20"/>
        </w:rPr>
        <w:t>-</w:t>
      </w:r>
      <w:r w:rsidRPr="008C0830">
        <w:rPr>
          <w:rFonts w:cstheme="minorHAnsi"/>
          <w:sz w:val="20"/>
          <w:szCs w:val="20"/>
        </w:rPr>
        <w:t xml:space="preserve">curricular support – has provided enrichment for all pupils – despite availability only up until March, 2020 (due to </w:t>
      </w:r>
      <w:proofErr w:type="spellStart"/>
      <w:r w:rsidRPr="008C0830">
        <w:rPr>
          <w:rFonts w:cstheme="minorHAnsi"/>
          <w:sz w:val="20"/>
          <w:szCs w:val="20"/>
        </w:rPr>
        <w:t>Covid</w:t>
      </w:r>
      <w:proofErr w:type="spellEnd"/>
      <w:r w:rsidRPr="008C0830">
        <w:rPr>
          <w:rFonts w:cstheme="minorHAnsi"/>
          <w:sz w:val="20"/>
          <w:szCs w:val="20"/>
        </w:rPr>
        <w:t xml:space="preserve"> 19 impact) Attendance in extra-curricular activities is high in all year groups – this will continue for the next academic year</w:t>
      </w:r>
    </w:p>
    <w:p w:rsidR="00726CFD" w:rsidRPr="008C0830" w:rsidRDefault="00726CFD" w:rsidP="00D4686B">
      <w:pPr>
        <w:pStyle w:val="ListParagraph"/>
        <w:numPr>
          <w:ilvl w:val="0"/>
          <w:numId w:val="1"/>
        </w:numPr>
        <w:tabs>
          <w:tab w:val="left" w:pos="2130"/>
        </w:tabs>
        <w:rPr>
          <w:rFonts w:cstheme="minorHAnsi"/>
          <w:sz w:val="20"/>
          <w:szCs w:val="20"/>
        </w:rPr>
      </w:pPr>
      <w:r w:rsidRPr="008C0830">
        <w:rPr>
          <w:rFonts w:cstheme="minorHAnsi"/>
          <w:sz w:val="20"/>
          <w:szCs w:val="20"/>
        </w:rPr>
        <w:t xml:space="preserve">Strategies to support health and wellbeing have been introduced and staff </w:t>
      </w:r>
      <w:r w:rsidR="00EF324E">
        <w:rPr>
          <w:rFonts w:cstheme="minorHAnsi"/>
          <w:sz w:val="20"/>
          <w:szCs w:val="20"/>
        </w:rPr>
        <w:t xml:space="preserve">recognise both the </w:t>
      </w:r>
      <w:r w:rsidRPr="008C0830">
        <w:rPr>
          <w:rFonts w:cstheme="minorHAnsi"/>
          <w:sz w:val="20"/>
          <w:szCs w:val="20"/>
        </w:rPr>
        <w:t xml:space="preserve">importance </w:t>
      </w:r>
      <w:r w:rsidR="00EF324E">
        <w:rPr>
          <w:rFonts w:cstheme="minorHAnsi"/>
          <w:sz w:val="20"/>
          <w:szCs w:val="20"/>
        </w:rPr>
        <w:t xml:space="preserve">and impact they can have </w:t>
      </w:r>
      <w:r w:rsidRPr="008C0830">
        <w:rPr>
          <w:rFonts w:cstheme="minorHAnsi"/>
          <w:sz w:val="20"/>
          <w:szCs w:val="20"/>
        </w:rPr>
        <w:t xml:space="preserve">– next year we will embed </w:t>
      </w:r>
      <w:r w:rsidR="00EF324E">
        <w:rPr>
          <w:rFonts w:cstheme="minorHAnsi"/>
          <w:sz w:val="20"/>
          <w:szCs w:val="20"/>
        </w:rPr>
        <w:t xml:space="preserve">the ROAR programme </w:t>
      </w:r>
      <w:r w:rsidRPr="008C0830">
        <w:rPr>
          <w:rFonts w:cstheme="minorHAnsi"/>
          <w:sz w:val="20"/>
          <w:szCs w:val="20"/>
        </w:rPr>
        <w:t>and continue to pursue further opportunities to promote positive mental, health and wellbeing across the school.</w:t>
      </w:r>
    </w:p>
    <w:p w:rsidR="00726CFD" w:rsidRPr="008C0830" w:rsidRDefault="00726CFD" w:rsidP="00D4686B">
      <w:pPr>
        <w:pStyle w:val="ListParagraph"/>
        <w:numPr>
          <w:ilvl w:val="0"/>
          <w:numId w:val="1"/>
        </w:numPr>
        <w:tabs>
          <w:tab w:val="left" w:pos="2130"/>
        </w:tabs>
        <w:rPr>
          <w:rFonts w:cstheme="minorHAnsi"/>
          <w:sz w:val="20"/>
          <w:szCs w:val="20"/>
        </w:rPr>
      </w:pPr>
      <w:r w:rsidRPr="008C0830">
        <w:rPr>
          <w:rFonts w:cstheme="minorHAnsi"/>
          <w:sz w:val="20"/>
          <w:szCs w:val="20"/>
        </w:rPr>
        <w:t xml:space="preserve">Attendance was impacted by news of </w:t>
      </w:r>
      <w:proofErr w:type="spellStart"/>
      <w:r w:rsidRPr="008C0830">
        <w:rPr>
          <w:rFonts w:cstheme="minorHAnsi"/>
          <w:sz w:val="20"/>
          <w:szCs w:val="20"/>
        </w:rPr>
        <w:t>Covid</w:t>
      </w:r>
      <w:proofErr w:type="spellEnd"/>
      <w:r w:rsidRPr="008C0830">
        <w:rPr>
          <w:rFonts w:cstheme="minorHAnsi"/>
          <w:sz w:val="20"/>
          <w:szCs w:val="20"/>
        </w:rPr>
        <w:t xml:space="preserve"> 19 as many families were apprehensive about their child being in school – risk assessments/videos/letters/phone calls have provided reassurance to our families – this will continue for the next academic year</w:t>
      </w:r>
      <w:r w:rsidR="00C34661" w:rsidRPr="008C0830">
        <w:rPr>
          <w:rFonts w:cstheme="minorHAnsi"/>
          <w:sz w:val="20"/>
          <w:szCs w:val="20"/>
        </w:rPr>
        <w:t>.</w:t>
      </w:r>
    </w:p>
    <w:p w:rsidR="00C34661" w:rsidRPr="008C0830" w:rsidRDefault="00C34661" w:rsidP="00C34661">
      <w:pPr>
        <w:tabs>
          <w:tab w:val="left" w:pos="2130"/>
        </w:tabs>
        <w:rPr>
          <w:rFonts w:cstheme="minorHAnsi"/>
          <w:sz w:val="20"/>
          <w:szCs w:val="20"/>
        </w:rPr>
      </w:pPr>
    </w:p>
    <w:p w:rsidR="00C34661" w:rsidRPr="008C0830" w:rsidRDefault="00C34661" w:rsidP="00C34661">
      <w:pPr>
        <w:tabs>
          <w:tab w:val="left" w:pos="2130"/>
        </w:tabs>
        <w:rPr>
          <w:rFonts w:cstheme="minorHAnsi"/>
          <w:b/>
          <w:sz w:val="20"/>
          <w:szCs w:val="20"/>
          <w:u w:val="single"/>
        </w:rPr>
      </w:pPr>
      <w:r w:rsidRPr="008C0830">
        <w:rPr>
          <w:rFonts w:cstheme="minorHAnsi"/>
          <w:b/>
          <w:sz w:val="20"/>
          <w:szCs w:val="20"/>
          <w:u w:val="single"/>
        </w:rPr>
        <w:t>Summary</w:t>
      </w:r>
    </w:p>
    <w:p w:rsidR="00C34661" w:rsidRPr="008C0830" w:rsidRDefault="00C34661" w:rsidP="00C34661">
      <w:pPr>
        <w:rPr>
          <w:rFonts w:cstheme="minorHAnsi"/>
          <w:sz w:val="20"/>
          <w:szCs w:val="20"/>
        </w:rPr>
      </w:pPr>
      <w:r w:rsidRPr="008C0830">
        <w:rPr>
          <w:rFonts w:cstheme="minorHAnsi"/>
          <w:sz w:val="20"/>
          <w:szCs w:val="20"/>
        </w:rPr>
        <w:t>Our projects this year have covered a range of areas:  learning, enriching the curriculum and supporting families. Our aim is to support and nurture the whole child so that they can achieve their potential through an enriched curriculum. Most pupil premium children made at least expected progress with a significant number achieving accelerated progress (see Progress and Standards data)</w:t>
      </w:r>
    </w:p>
    <w:p w:rsidR="00C34661" w:rsidRPr="008C0830" w:rsidRDefault="00C34661" w:rsidP="00C34661">
      <w:pPr>
        <w:rPr>
          <w:rFonts w:cstheme="minorHAnsi"/>
          <w:sz w:val="20"/>
          <w:szCs w:val="20"/>
        </w:rPr>
      </w:pPr>
      <w:r w:rsidRPr="008C0830">
        <w:rPr>
          <w:rFonts w:cstheme="minorHAnsi"/>
          <w:sz w:val="20"/>
          <w:szCs w:val="20"/>
        </w:rPr>
        <w:t>We continue to focus on attendance for a small number of families.</w:t>
      </w:r>
    </w:p>
    <w:p w:rsidR="00C34661" w:rsidRPr="008C0830" w:rsidRDefault="00C34661" w:rsidP="00C34661">
      <w:pPr>
        <w:tabs>
          <w:tab w:val="left" w:pos="2130"/>
        </w:tabs>
        <w:rPr>
          <w:rFonts w:cstheme="minorHAnsi"/>
          <w:sz w:val="20"/>
          <w:szCs w:val="20"/>
        </w:rPr>
      </w:pPr>
    </w:p>
    <w:p w:rsidR="00C34661" w:rsidRPr="008C0830" w:rsidRDefault="00C34661" w:rsidP="00C34661">
      <w:pPr>
        <w:tabs>
          <w:tab w:val="left" w:pos="2130"/>
        </w:tabs>
        <w:rPr>
          <w:rFonts w:cstheme="minorHAnsi"/>
          <w:sz w:val="20"/>
          <w:szCs w:val="20"/>
        </w:rPr>
      </w:pPr>
    </w:p>
    <w:p w:rsidR="00C34661" w:rsidRPr="008C0830" w:rsidRDefault="00C34661" w:rsidP="00C34661">
      <w:pPr>
        <w:tabs>
          <w:tab w:val="left" w:pos="2130"/>
        </w:tabs>
        <w:rPr>
          <w:rFonts w:cstheme="minorHAnsi"/>
          <w:sz w:val="20"/>
          <w:szCs w:val="20"/>
        </w:rPr>
      </w:pPr>
      <w:r w:rsidRPr="008C0830">
        <w:rPr>
          <w:rFonts w:cstheme="minorHAnsi"/>
          <w:b/>
          <w:sz w:val="20"/>
          <w:szCs w:val="20"/>
          <w:u w:val="single"/>
        </w:rPr>
        <w:t>Future spending Focus</w:t>
      </w:r>
      <w:r w:rsidRPr="008C0830">
        <w:rPr>
          <w:rFonts w:cstheme="minorHAnsi"/>
          <w:sz w:val="20"/>
          <w:szCs w:val="20"/>
        </w:rPr>
        <w:t>:</w:t>
      </w:r>
    </w:p>
    <w:p w:rsidR="00C34661" w:rsidRPr="008C0830" w:rsidRDefault="00C34661" w:rsidP="00C34661">
      <w:pPr>
        <w:pStyle w:val="ListParagraph"/>
        <w:numPr>
          <w:ilvl w:val="0"/>
          <w:numId w:val="1"/>
        </w:numPr>
        <w:tabs>
          <w:tab w:val="left" w:pos="2130"/>
        </w:tabs>
        <w:rPr>
          <w:rFonts w:cstheme="minorHAnsi"/>
          <w:sz w:val="20"/>
          <w:szCs w:val="20"/>
        </w:rPr>
      </w:pPr>
      <w:r w:rsidRPr="008C0830">
        <w:rPr>
          <w:rFonts w:cstheme="minorHAnsi"/>
          <w:sz w:val="20"/>
          <w:szCs w:val="20"/>
        </w:rPr>
        <w:t>Address gaps in attainment due to implications of COVID19</w:t>
      </w:r>
    </w:p>
    <w:p w:rsidR="00C34661" w:rsidRPr="008C0830" w:rsidRDefault="00C34661" w:rsidP="00C34661">
      <w:pPr>
        <w:pStyle w:val="ListParagraph"/>
        <w:numPr>
          <w:ilvl w:val="0"/>
          <w:numId w:val="1"/>
        </w:numPr>
        <w:tabs>
          <w:tab w:val="left" w:pos="2130"/>
        </w:tabs>
        <w:rPr>
          <w:rFonts w:cstheme="minorHAnsi"/>
          <w:sz w:val="20"/>
          <w:szCs w:val="20"/>
        </w:rPr>
      </w:pPr>
      <w:r w:rsidRPr="008C0830">
        <w:rPr>
          <w:rFonts w:cstheme="minorHAnsi"/>
          <w:sz w:val="20"/>
          <w:szCs w:val="20"/>
        </w:rPr>
        <w:t xml:space="preserve">Continue with Reading Intervention Programs – timetabled </w:t>
      </w:r>
    </w:p>
    <w:p w:rsidR="00C34661" w:rsidRPr="008C0830" w:rsidRDefault="00C34661" w:rsidP="00C34661">
      <w:pPr>
        <w:pStyle w:val="ListParagraph"/>
        <w:numPr>
          <w:ilvl w:val="0"/>
          <w:numId w:val="1"/>
        </w:numPr>
        <w:tabs>
          <w:tab w:val="left" w:pos="2130"/>
        </w:tabs>
        <w:rPr>
          <w:rFonts w:cstheme="minorHAnsi"/>
          <w:sz w:val="20"/>
          <w:szCs w:val="20"/>
        </w:rPr>
      </w:pPr>
      <w:r w:rsidRPr="008C0830">
        <w:rPr>
          <w:rFonts w:cstheme="minorHAnsi"/>
          <w:sz w:val="20"/>
          <w:szCs w:val="20"/>
        </w:rPr>
        <w:t>Prioritise closing the word gap that exists between disadvantaged children and their peers</w:t>
      </w:r>
    </w:p>
    <w:p w:rsidR="00C34661" w:rsidRPr="008C0830" w:rsidRDefault="00C34661" w:rsidP="00C34661">
      <w:pPr>
        <w:pStyle w:val="ListParagraph"/>
        <w:numPr>
          <w:ilvl w:val="0"/>
          <w:numId w:val="1"/>
        </w:numPr>
        <w:tabs>
          <w:tab w:val="left" w:pos="2130"/>
        </w:tabs>
        <w:rPr>
          <w:rFonts w:cstheme="minorHAnsi"/>
          <w:sz w:val="20"/>
          <w:szCs w:val="20"/>
        </w:rPr>
      </w:pPr>
      <w:r w:rsidRPr="008C0830">
        <w:rPr>
          <w:rFonts w:cstheme="minorHAnsi"/>
          <w:sz w:val="20"/>
          <w:szCs w:val="20"/>
        </w:rPr>
        <w:t>Continue to support with wellbeing – mental and physical of the whole school community</w:t>
      </w:r>
    </w:p>
    <w:p w:rsidR="00C34661" w:rsidRPr="008C0830" w:rsidRDefault="00C34661" w:rsidP="00C34661">
      <w:pPr>
        <w:pStyle w:val="ListParagraph"/>
        <w:numPr>
          <w:ilvl w:val="0"/>
          <w:numId w:val="1"/>
        </w:numPr>
        <w:tabs>
          <w:tab w:val="left" w:pos="2130"/>
        </w:tabs>
        <w:rPr>
          <w:rFonts w:cstheme="minorHAnsi"/>
          <w:sz w:val="20"/>
          <w:szCs w:val="20"/>
        </w:rPr>
      </w:pPr>
      <w:r w:rsidRPr="008C0830">
        <w:rPr>
          <w:rFonts w:cstheme="minorHAnsi"/>
          <w:sz w:val="20"/>
          <w:szCs w:val="20"/>
        </w:rPr>
        <w:t>Ensure high quality CPD is effective and strategically planned for.</w:t>
      </w:r>
    </w:p>
    <w:p w:rsidR="00C34661" w:rsidRPr="008C0830" w:rsidRDefault="00C34661" w:rsidP="00C34661">
      <w:pPr>
        <w:pStyle w:val="ListParagraph"/>
        <w:numPr>
          <w:ilvl w:val="0"/>
          <w:numId w:val="1"/>
        </w:numPr>
        <w:tabs>
          <w:tab w:val="left" w:pos="2130"/>
        </w:tabs>
        <w:rPr>
          <w:rFonts w:cstheme="minorHAnsi"/>
          <w:sz w:val="20"/>
          <w:szCs w:val="20"/>
        </w:rPr>
      </w:pPr>
      <w:r w:rsidRPr="008C0830">
        <w:rPr>
          <w:rFonts w:cstheme="minorHAnsi"/>
          <w:sz w:val="20"/>
          <w:szCs w:val="20"/>
        </w:rPr>
        <w:t>Continue to provide an enhanced curriculum to help foster a love of learning, improve life-chances and aspirations and foster good citizenship.</w:t>
      </w:r>
    </w:p>
    <w:p w:rsidR="00D4686B" w:rsidRPr="008C0830" w:rsidRDefault="00D4686B" w:rsidP="00137C99">
      <w:pPr>
        <w:tabs>
          <w:tab w:val="left" w:pos="2130"/>
        </w:tabs>
        <w:rPr>
          <w:rFonts w:cstheme="minorHAnsi"/>
          <w:b/>
          <w:sz w:val="20"/>
          <w:szCs w:val="20"/>
          <w:u w:val="single"/>
        </w:rPr>
      </w:pPr>
    </w:p>
    <w:p w:rsidR="00D4686B" w:rsidRPr="008C0830" w:rsidRDefault="00D4686B" w:rsidP="00137C99">
      <w:pPr>
        <w:tabs>
          <w:tab w:val="left" w:pos="2130"/>
        </w:tabs>
        <w:rPr>
          <w:rFonts w:cstheme="minorHAnsi"/>
          <w:b/>
          <w:sz w:val="20"/>
          <w:szCs w:val="20"/>
          <w:u w:val="single"/>
        </w:rPr>
      </w:pPr>
    </w:p>
    <w:p w:rsidR="00D4686B" w:rsidRPr="008C0830" w:rsidRDefault="00D4686B" w:rsidP="00137C99">
      <w:pPr>
        <w:tabs>
          <w:tab w:val="left" w:pos="2130"/>
        </w:tabs>
        <w:rPr>
          <w:rFonts w:cstheme="minorHAnsi"/>
          <w:b/>
          <w:sz w:val="20"/>
          <w:szCs w:val="20"/>
          <w:u w:val="single"/>
        </w:rPr>
      </w:pPr>
    </w:p>
    <w:p w:rsidR="0004016A" w:rsidRPr="008C0830" w:rsidRDefault="0004016A" w:rsidP="0004016A">
      <w:pPr>
        <w:pStyle w:val="ListParagraph"/>
        <w:rPr>
          <w:rFonts w:cstheme="minorHAnsi"/>
          <w:sz w:val="20"/>
          <w:szCs w:val="20"/>
        </w:rPr>
      </w:pPr>
    </w:p>
    <w:p w:rsidR="0004016A" w:rsidRPr="008C0830" w:rsidRDefault="0004016A" w:rsidP="0004016A">
      <w:pPr>
        <w:pStyle w:val="ListParagraph"/>
        <w:rPr>
          <w:rFonts w:cstheme="minorHAnsi"/>
          <w:sz w:val="20"/>
          <w:szCs w:val="20"/>
        </w:rPr>
      </w:pPr>
    </w:p>
    <w:p w:rsidR="009318D9" w:rsidRPr="008C0830" w:rsidRDefault="009318D9">
      <w:pPr>
        <w:rPr>
          <w:rFonts w:cstheme="minorHAnsi"/>
          <w:sz w:val="20"/>
          <w:szCs w:val="20"/>
        </w:rPr>
      </w:pPr>
    </w:p>
    <w:p w:rsidR="009318D9" w:rsidRPr="008C0830" w:rsidRDefault="009318D9">
      <w:pPr>
        <w:rPr>
          <w:rFonts w:cstheme="minorHAnsi"/>
          <w:sz w:val="20"/>
          <w:szCs w:val="20"/>
        </w:rPr>
      </w:pPr>
    </w:p>
    <w:p w:rsidR="009318D9" w:rsidRPr="008C0830" w:rsidRDefault="009318D9">
      <w:pPr>
        <w:rPr>
          <w:rFonts w:cstheme="minorHAnsi"/>
          <w:sz w:val="20"/>
          <w:szCs w:val="20"/>
        </w:rPr>
      </w:pPr>
    </w:p>
    <w:p w:rsidR="009318D9" w:rsidRPr="008C0830" w:rsidRDefault="009318D9">
      <w:pPr>
        <w:rPr>
          <w:rFonts w:cstheme="minorHAnsi"/>
          <w:sz w:val="20"/>
          <w:szCs w:val="20"/>
        </w:rPr>
      </w:pPr>
    </w:p>
    <w:sectPr w:rsidR="009318D9" w:rsidRPr="008C0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84371"/>
    <w:multiLevelType w:val="hybridMultilevel"/>
    <w:tmpl w:val="28B8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D9"/>
    <w:rsid w:val="000121BC"/>
    <w:rsid w:val="0004016A"/>
    <w:rsid w:val="000461D5"/>
    <w:rsid w:val="0008041B"/>
    <w:rsid w:val="000E239F"/>
    <w:rsid w:val="001263EB"/>
    <w:rsid w:val="00137C99"/>
    <w:rsid w:val="001F15BF"/>
    <w:rsid w:val="003D6BB1"/>
    <w:rsid w:val="003F1304"/>
    <w:rsid w:val="00503258"/>
    <w:rsid w:val="00574986"/>
    <w:rsid w:val="00577FA8"/>
    <w:rsid w:val="00604E35"/>
    <w:rsid w:val="00726CFD"/>
    <w:rsid w:val="0074478C"/>
    <w:rsid w:val="00795BE9"/>
    <w:rsid w:val="007F51D2"/>
    <w:rsid w:val="008C0830"/>
    <w:rsid w:val="008F0C05"/>
    <w:rsid w:val="009318D9"/>
    <w:rsid w:val="0096731C"/>
    <w:rsid w:val="009F2388"/>
    <w:rsid w:val="00A023A0"/>
    <w:rsid w:val="00B22A27"/>
    <w:rsid w:val="00B531A1"/>
    <w:rsid w:val="00BB5A71"/>
    <w:rsid w:val="00C34661"/>
    <w:rsid w:val="00C44A1C"/>
    <w:rsid w:val="00C5200C"/>
    <w:rsid w:val="00CE7429"/>
    <w:rsid w:val="00D4686B"/>
    <w:rsid w:val="00DE0125"/>
    <w:rsid w:val="00E14488"/>
    <w:rsid w:val="00EF324E"/>
    <w:rsid w:val="00F76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A56F"/>
  <w15:chartTrackingRefBased/>
  <w15:docId w15:val="{6F7383A7-4675-4B19-8BF3-C51996B2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16A"/>
    <w:pPr>
      <w:ind w:left="720"/>
      <w:contextualSpacing/>
    </w:pPr>
  </w:style>
  <w:style w:type="table" w:styleId="TableGrid">
    <w:name w:val="Table Grid"/>
    <w:basedOn w:val="TableNormal"/>
    <w:uiPriority w:val="39"/>
    <w:rsid w:val="00C44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0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C05"/>
    <w:rPr>
      <w:rFonts w:ascii="Segoe UI" w:hAnsi="Segoe UI" w:cs="Segoe UI"/>
      <w:sz w:val="18"/>
      <w:szCs w:val="18"/>
    </w:rPr>
  </w:style>
  <w:style w:type="paragraph" w:styleId="NormalWeb">
    <w:name w:val="Normal (Web)"/>
    <w:basedOn w:val="Normal"/>
    <w:uiPriority w:val="99"/>
    <w:semiHidden/>
    <w:unhideWhenUsed/>
    <w:rsid w:val="008C08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9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Fleming</dc:creator>
  <cp:keywords/>
  <dc:description/>
  <cp:lastModifiedBy>Julie Simons</cp:lastModifiedBy>
  <cp:revision>2</cp:revision>
  <cp:lastPrinted>2021-02-02T14:31:00Z</cp:lastPrinted>
  <dcterms:created xsi:type="dcterms:W3CDTF">2021-02-02T16:30:00Z</dcterms:created>
  <dcterms:modified xsi:type="dcterms:W3CDTF">2021-02-02T16:30:00Z</dcterms:modified>
</cp:coreProperties>
</file>